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A2D6B" w14:textId="187C43E9" w:rsidR="00557F03" w:rsidRDefault="00557F03">
      <w:pPr>
        <w:pStyle w:val="BodyText"/>
        <w:ind w:left="-10" w:right="-87"/>
        <w:rPr>
          <w:rFonts w:ascii="Times New Roman"/>
          <w:sz w:val="20"/>
        </w:rPr>
      </w:pPr>
    </w:p>
    <w:p w14:paraId="177D4DEC" w14:textId="77777777" w:rsidR="00557F03" w:rsidRDefault="00000000">
      <w:pPr>
        <w:spacing w:before="146"/>
        <w:ind w:left="3367" w:right="3336"/>
        <w:jc w:val="center"/>
        <w:rPr>
          <w:b/>
          <w:sz w:val="34"/>
        </w:rPr>
      </w:pPr>
      <w:r>
        <w:rPr>
          <w:b/>
          <w:color w:val="231F20"/>
          <w:sz w:val="34"/>
        </w:rPr>
        <w:t>Attention Physical Shareholders!!!</w:t>
      </w:r>
    </w:p>
    <w:p w14:paraId="3D230783" w14:textId="77777777" w:rsidR="00557F03" w:rsidRDefault="00557F03">
      <w:pPr>
        <w:pStyle w:val="BodyText"/>
        <w:spacing w:before="12"/>
        <w:ind w:left="0"/>
        <w:rPr>
          <w:b/>
          <w:sz w:val="30"/>
        </w:rPr>
      </w:pPr>
    </w:p>
    <w:p w14:paraId="5F448B35" w14:textId="697F9D01" w:rsidR="00557F03" w:rsidRPr="00884B5A" w:rsidRDefault="00000000" w:rsidP="00884B5A">
      <w:pPr>
        <w:pStyle w:val="Heading1"/>
        <w:ind w:left="922" w:right="0"/>
        <w:jc w:val="left"/>
        <w:rPr>
          <w:rFonts w:asciiTheme="minorHAnsi" w:hAnsiTheme="minorHAnsi" w:cstheme="minorHAnsi"/>
          <w:sz w:val="24"/>
          <w:szCs w:val="24"/>
        </w:rPr>
      </w:pPr>
      <w:r w:rsidRPr="00884B5A">
        <w:rPr>
          <w:rFonts w:asciiTheme="minorHAnsi" w:hAnsiTheme="minorHAnsi" w:cstheme="minorHAnsi"/>
          <w:color w:val="231F20"/>
          <w:sz w:val="24"/>
          <w:szCs w:val="24"/>
        </w:rPr>
        <w:t xml:space="preserve">Dear </w:t>
      </w:r>
      <w:r w:rsidR="00884B5A" w:rsidRPr="00884B5A">
        <w:rPr>
          <w:rFonts w:asciiTheme="minorHAnsi" w:hAnsiTheme="minorHAnsi" w:cstheme="minorHAnsi"/>
          <w:color w:val="231F20"/>
          <w:sz w:val="24"/>
          <w:szCs w:val="24"/>
        </w:rPr>
        <w:t>Shareholders</w:t>
      </w:r>
    </w:p>
    <w:p w14:paraId="639D575A" w14:textId="77777777" w:rsidR="00557F03" w:rsidRPr="00884B5A" w:rsidRDefault="00000000">
      <w:pPr>
        <w:pStyle w:val="BodyText"/>
        <w:spacing w:before="141" w:line="273" w:lineRule="auto"/>
        <w:ind w:right="888"/>
        <w:jc w:val="both"/>
        <w:rPr>
          <w:rFonts w:asciiTheme="minorHAnsi" w:hAnsiTheme="minorHAnsi" w:cstheme="minorHAnsi"/>
          <w:sz w:val="24"/>
          <w:szCs w:val="24"/>
        </w:rPr>
      </w:pPr>
      <w:r w:rsidRPr="00884B5A">
        <w:rPr>
          <w:rFonts w:asciiTheme="minorHAnsi" w:hAnsiTheme="minorHAnsi" w:cstheme="minorHAnsi"/>
          <w:color w:val="231F20"/>
          <w:sz w:val="24"/>
          <w:szCs w:val="24"/>
        </w:rPr>
        <w:t xml:space="preserve">SEBI, vide its circular dated November 03, 2021 (subsequently amended by circulars dated December 14, 2021, March 16, 2023 and November 17, 2023) mandated that the security holders (holding securities in physical form), whose folio(s) do not have </w:t>
      </w:r>
      <w:r w:rsidRPr="00884B5A">
        <w:rPr>
          <w:rFonts w:asciiTheme="minorHAnsi" w:hAnsiTheme="minorHAnsi" w:cstheme="minorHAnsi"/>
          <w:color w:val="231F20"/>
          <w:spacing w:val="-5"/>
          <w:sz w:val="24"/>
          <w:szCs w:val="24"/>
        </w:rPr>
        <w:t xml:space="preserve">PAN </w:t>
      </w:r>
      <w:r w:rsidRPr="00884B5A">
        <w:rPr>
          <w:rFonts w:asciiTheme="minorHAnsi" w:hAnsiTheme="minorHAnsi" w:cstheme="minorHAnsi"/>
          <w:color w:val="231F20"/>
          <w:sz w:val="24"/>
          <w:szCs w:val="24"/>
        </w:rPr>
        <w:t>(Aadhar seeded) or Choice of Nomination or Contact</w:t>
      </w:r>
      <w:r w:rsidRPr="00884B5A">
        <w:rPr>
          <w:rFonts w:asciiTheme="minorHAnsi" w:hAnsiTheme="minorHAnsi" w:cstheme="minorHAnsi"/>
          <w:color w:val="231F20"/>
          <w:spacing w:val="-5"/>
          <w:sz w:val="24"/>
          <w:szCs w:val="24"/>
        </w:rPr>
        <w:t xml:space="preserve"> </w:t>
      </w:r>
      <w:r w:rsidRPr="00884B5A">
        <w:rPr>
          <w:rFonts w:asciiTheme="minorHAnsi" w:hAnsiTheme="minorHAnsi" w:cstheme="minorHAnsi"/>
          <w:color w:val="231F20"/>
          <w:sz w:val="24"/>
          <w:szCs w:val="24"/>
        </w:rPr>
        <w:t>Details</w:t>
      </w:r>
      <w:r w:rsidRPr="00884B5A">
        <w:rPr>
          <w:rFonts w:asciiTheme="minorHAnsi" w:hAnsiTheme="minorHAnsi" w:cstheme="minorHAnsi"/>
          <w:color w:val="231F20"/>
          <w:spacing w:val="-4"/>
          <w:sz w:val="24"/>
          <w:szCs w:val="24"/>
        </w:rPr>
        <w:t xml:space="preserve"> </w:t>
      </w:r>
      <w:r w:rsidRPr="00884B5A">
        <w:rPr>
          <w:rFonts w:asciiTheme="minorHAnsi" w:hAnsiTheme="minorHAnsi" w:cstheme="minorHAnsi"/>
          <w:color w:val="231F20"/>
          <w:sz w:val="24"/>
          <w:szCs w:val="24"/>
        </w:rPr>
        <w:t>or</w:t>
      </w:r>
      <w:r w:rsidRPr="00884B5A">
        <w:rPr>
          <w:rFonts w:asciiTheme="minorHAnsi" w:hAnsiTheme="minorHAnsi" w:cstheme="minorHAnsi"/>
          <w:color w:val="231F20"/>
          <w:spacing w:val="-5"/>
          <w:sz w:val="24"/>
          <w:szCs w:val="24"/>
        </w:rPr>
        <w:t xml:space="preserve"> </w:t>
      </w:r>
      <w:r w:rsidRPr="00884B5A">
        <w:rPr>
          <w:rFonts w:asciiTheme="minorHAnsi" w:hAnsiTheme="minorHAnsi" w:cstheme="minorHAnsi"/>
          <w:color w:val="231F20"/>
          <w:sz w:val="24"/>
          <w:szCs w:val="24"/>
        </w:rPr>
        <w:t>Mobile</w:t>
      </w:r>
      <w:r w:rsidRPr="00884B5A">
        <w:rPr>
          <w:rFonts w:asciiTheme="minorHAnsi" w:hAnsiTheme="minorHAnsi" w:cstheme="minorHAnsi"/>
          <w:color w:val="231F20"/>
          <w:spacing w:val="-4"/>
          <w:sz w:val="24"/>
          <w:szCs w:val="24"/>
        </w:rPr>
        <w:t xml:space="preserve"> </w:t>
      </w:r>
      <w:r w:rsidRPr="00884B5A">
        <w:rPr>
          <w:rFonts w:asciiTheme="minorHAnsi" w:hAnsiTheme="minorHAnsi" w:cstheme="minorHAnsi"/>
          <w:color w:val="231F20"/>
          <w:sz w:val="24"/>
          <w:szCs w:val="24"/>
        </w:rPr>
        <w:t>Number</w:t>
      </w:r>
      <w:r w:rsidRPr="00884B5A">
        <w:rPr>
          <w:rFonts w:asciiTheme="minorHAnsi" w:hAnsiTheme="minorHAnsi" w:cstheme="minorHAnsi"/>
          <w:color w:val="231F20"/>
          <w:spacing w:val="-4"/>
          <w:sz w:val="24"/>
          <w:szCs w:val="24"/>
        </w:rPr>
        <w:t xml:space="preserve"> </w:t>
      </w:r>
      <w:r w:rsidRPr="00884B5A">
        <w:rPr>
          <w:rFonts w:asciiTheme="minorHAnsi" w:hAnsiTheme="minorHAnsi" w:cstheme="minorHAnsi"/>
          <w:color w:val="231F20"/>
          <w:sz w:val="24"/>
          <w:szCs w:val="24"/>
        </w:rPr>
        <w:t>or</w:t>
      </w:r>
      <w:r w:rsidRPr="00884B5A">
        <w:rPr>
          <w:rFonts w:asciiTheme="minorHAnsi" w:hAnsiTheme="minorHAnsi" w:cstheme="minorHAnsi"/>
          <w:color w:val="231F20"/>
          <w:spacing w:val="-5"/>
          <w:sz w:val="24"/>
          <w:szCs w:val="24"/>
        </w:rPr>
        <w:t xml:space="preserve"> </w:t>
      </w:r>
      <w:r w:rsidRPr="00884B5A">
        <w:rPr>
          <w:rFonts w:asciiTheme="minorHAnsi" w:hAnsiTheme="minorHAnsi" w:cstheme="minorHAnsi"/>
          <w:color w:val="231F20"/>
          <w:sz w:val="24"/>
          <w:szCs w:val="24"/>
        </w:rPr>
        <w:t>Bank</w:t>
      </w:r>
      <w:r w:rsidRPr="00884B5A">
        <w:rPr>
          <w:rFonts w:asciiTheme="minorHAnsi" w:hAnsiTheme="minorHAnsi" w:cstheme="minorHAnsi"/>
          <w:color w:val="231F20"/>
          <w:spacing w:val="-4"/>
          <w:sz w:val="24"/>
          <w:szCs w:val="24"/>
        </w:rPr>
        <w:t xml:space="preserve"> </w:t>
      </w:r>
      <w:r w:rsidRPr="00884B5A">
        <w:rPr>
          <w:rFonts w:asciiTheme="minorHAnsi" w:hAnsiTheme="minorHAnsi" w:cstheme="minorHAnsi"/>
          <w:color w:val="231F20"/>
          <w:sz w:val="24"/>
          <w:szCs w:val="24"/>
        </w:rPr>
        <w:t>Account</w:t>
      </w:r>
      <w:r w:rsidRPr="00884B5A">
        <w:rPr>
          <w:rFonts w:asciiTheme="minorHAnsi" w:hAnsiTheme="minorHAnsi" w:cstheme="minorHAnsi"/>
          <w:color w:val="231F20"/>
          <w:spacing w:val="-4"/>
          <w:sz w:val="24"/>
          <w:szCs w:val="24"/>
        </w:rPr>
        <w:t xml:space="preserve"> </w:t>
      </w:r>
      <w:r w:rsidRPr="00884B5A">
        <w:rPr>
          <w:rFonts w:asciiTheme="minorHAnsi" w:hAnsiTheme="minorHAnsi" w:cstheme="minorHAnsi"/>
          <w:color w:val="231F20"/>
          <w:sz w:val="24"/>
          <w:szCs w:val="24"/>
        </w:rPr>
        <w:t>Details</w:t>
      </w:r>
      <w:r w:rsidRPr="00884B5A">
        <w:rPr>
          <w:rFonts w:asciiTheme="minorHAnsi" w:hAnsiTheme="minorHAnsi" w:cstheme="minorHAnsi"/>
          <w:color w:val="231F20"/>
          <w:spacing w:val="-5"/>
          <w:sz w:val="24"/>
          <w:szCs w:val="24"/>
        </w:rPr>
        <w:t xml:space="preserve"> </w:t>
      </w:r>
      <w:r w:rsidRPr="00884B5A">
        <w:rPr>
          <w:rFonts w:asciiTheme="minorHAnsi" w:hAnsiTheme="minorHAnsi" w:cstheme="minorHAnsi"/>
          <w:color w:val="231F20"/>
          <w:sz w:val="24"/>
          <w:szCs w:val="24"/>
        </w:rPr>
        <w:t>or</w:t>
      </w:r>
      <w:r w:rsidRPr="00884B5A">
        <w:rPr>
          <w:rFonts w:asciiTheme="minorHAnsi" w:hAnsiTheme="minorHAnsi" w:cstheme="minorHAnsi"/>
          <w:color w:val="231F20"/>
          <w:spacing w:val="-4"/>
          <w:sz w:val="24"/>
          <w:szCs w:val="24"/>
        </w:rPr>
        <w:t xml:space="preserve"> </w:t>
      </w:r>
      <w:r w:rsidRPr="00884B5A">
        <w:rPr>
          <w:rFonts w:asciiTheme="minorHAnsi" w:hAnsiTheme="minorHAnsi" w:cstheme="minorHAnsi"/>
          <w:color w:val="231F20"/>
          <w:sz w:val="24"/>
          <w:szCs w:val="24"/>
        </w:rPr>
        <w:t>Specimen</w:t>
      </w:r>
      <w:r w:rsidRPr="00884B5A">
        <w:rPr>
          <w:rFonts w:asciiTheme="minorHAnsi" w:hAnsiTheme="minorHAnsi" w:cstheme="minorHAnsi"/>
          <w:color w:val="231F20"/>
          <w:spacing w:val="-5"/>
          <w:sz w:val="24"/>
          <w:szCs w:val="24"/>
        </w:rPr>
        <w:t xml:space="preserve"> </w:t>
      </w:r>
      <w:r w:rsidRPr="00884B5A">
        <w:rPr>
          <w:rFonts w:asciiTheme="minorHAnsi" w:hAnsiTheme="minorHAnsi" w:cstheme="minorHAnsi"/>
          <w:color w:val="231F20"/>
          <w:sz w:val="24"/>
          <w:szCs w:val="24"/>
        </w:rPr>
        <w:t>Signature</w:t>
      </w:r>
      <w:r w:rsidRPr="00884B5A">
        <w:rPr>
          <w:rFonts w:asciiTheme="minorHAnsi" w:hAnsiTheme="minorHAnsi" w:cstheme="minorHAnsi"/>
          <w:color w:val="231F20"/>
          <w:spacing w:val="-4"/>
          <w:sz w:val="24"/>
          <w:szCs w:val="24"/>
        </w:rPr>
        <w:t xml:space="preserve"> </w:t>
      </w:r>
      <w:r w:rsidRPr="00884B5A">
        <w:rPr>
          <w:rFonts w:asciiTheme="minorHAnsi" w:hAnsiTheme="minorHAnsi" w:cstheme="minorHAnsi"/>
          <w:color w:val="231F20"/>
          <w:sz w:val="24"/>
          <w:szCs w:val="24"/>
        </w:rPr>
        <w:t>updated,</w:t>
      </w:r>
      <w:r w:rsidRPr="00884B5A">
        <w:rPr>
          <w:rFonts w:asciiTheme="minorHAnsi" w:hAnsiTheme="minorHAnsi" w:cstheme="minorHAnsi"/>
          <w:color w:val="231F20"/>
          <w:spacing w:val="-4"/>
          <w:sz w:val="24"/>
          <w:szCs w:val="24"/>
        </w:rPr>
        <w:t xml:space="preserve"> </w:t>
      </w:r>
      <w:r w:rsidRPr="00884B5A">
        <w:rPr>
          <w:rFonts w:asciiTheme="minorHAnsi" w:hAnsiTheme="minorHAnsi" w:cstheme="minorHAnsi"/>
          <w:color w:val="231F20"/>
          <w:sz w:val="24"/>
          <w:szCs w:val="24"/>
        </w:rPr>
        <w:t>shall</w:t>
      </w:r>
      <w:r w:rsidRPr="00884B5A">
        <w:rPr>
          <w:rFonts w:asciiTheme="minorHAnsi" w:hAnsiTheme="minorHAnsi" w:cstheme="minorHAnsi"/>
          <w:color w:val="231F20"/>
          <w:spacing w:val="-5"/>
          <w:sz w:val="24"/>
          <w:szCs w:val="24"/>
        </w:rPr>
        <w:t xml:space="preserve"> </w:t>
      </w:r>
      <w:r w:rsidRPr="00884B5A">
        <w:rPr>
          <w:rFonts w:asciiTheme="minorHAnsi" w:hAnsiTheme="minorHAnsi" w:cstheme="minorHAnsi"/>
          <w:color w:val="231F20"/>
          <w:sz w:val="24"/>
          <w:szCs w:val="24"/>
        </w:rPr>
        <w:t>be</w:t>
      </w:r>
      <w:r w:rsidRPr="00884B5A">
        <w:rPr>
          <w:rFonts w:asciiTheme="minorHAnsi" w:hAnsiTheme="minorHAnsi" w:cstheme="minorHAnsi"/>
          <w:color w:val="231F20"/>
          <w:spacing w:val="-4"/>
          <w:sz w:val="24"/>
          <w:szCs w:val="24"/>
        </w:rPr>
        <w:t xml:space="preserve"> </w:t>
      </w:r>
      <w:r w:rsidRPr="00884B5A">
        <w:rPr>
          <w:rFonts w:asciiTheme="minorHAnsi" w:hAnsiTheme="minorHAnsi" w:cstheme="minorHAnsi"/>
          <w:color w:val="231F20"/>
          <w:sz w:val="24"/>
          <w:szCs w:val="24"/>
        </w:rPr>
        <w:t>eligible</w:t>
      </w:r>
      <w:r w:rsidRPr="00884B5A">
        <w:rPr>
          <w:rFonts w:asciiTheme="minorHAnsi" w:hAnsiTheme="minorHAnsi" w:cstheme="minorHAnsi"/>
          <w:color w:val="231F20"/>
          <w:spacing w:val="-4"/>
          <w:sz w:val="24"/>
          <w:szCs w:val="24"/>
        </w:rPr>
        <w:t xml:space="preserve"> </w:t>
      </w:r>
      <w:r w:rsidRPr="00884B5A">
        <w:rPr>
          <w:rFonts w:asciiTheme="minorHAnsi" w:hAnsiTheme="minorHAnsi" w:cstheme="minorHAnsi"/>
          <w:color w:val="231F20"/>
          <w:sz w:val="24"/>
          <w:szCs w:val="24"/>
        </w:rPr>
        <w:t>for</w:t>
      </w:r>
      <w:r w:rsidRPr="00884B5A">
        <w:rPr>
          <w:rFonts w:asciiTheme="minorHAnsi" w:hAnsiTheme="minorHAnsi" w:cstheme="minorHAnsi"/>
          <w:color w:val="231F20"/>
          <w:spacing w:val="-5"/>
          <w:sz w:val="24"/>
          <w:szCs w:val="24"/>
        </w:rPr>
        <w:t xml:space="preserve"> </w:t>
      </w:r>
      <w:r w:rsidRPr="00884B5A">
        <w:rPr>
          <w:rFonts w:asciiTheme="minorHAnsi" w:hAnsiTheme="minorHAnsi" w:cstheme="minorHAnsi"/>
          <w:color w:val="231F20"/>
          <w:sz w:val="24"/>
          <w:szCs w:val="24"/>
        </w:rPr>
        <w:t>any</w:t>
      </w:r>
      <w:r w:rsidRPr="00884B5A">
        <w:rPr>
          <w:rFonts w:asciiTheme="minorHAnsi" w:hAnsiTheme="minorHAnsi" w:cstheme="minorHAnsi"/>
          <w:color w:val="231F20"/>
          <w:spacing w:val="-4"/>
          <w:sz w:val="24"/>
          <w:szCs w:val="24"/>
        </w:rPr>
        <w:t xml:space="preserve"> </w:t>
      </w:r>
      <w:r w:rsidRPr="00884B5A">
        <w:rPr>
          <w:rFonts w:asciiTheme="minorHAnsi" w:hAnsiTheme="minorHAnsi" w:cstheme="minorHAnsi"/>
          <w:color w:val="231F20"/>
          <w:sz w:val="24"/>
          <w:szCs w:val="24"/>
        </w:rPr>
        <w:t>payment</w:t>
      </w:r>
      <w:r w:rsidRPr="00884B5A">
        <w:rPr>
          <w:rFonts w:asciiTheme="minorHAnsi" w:hAnsiTheme="minorHAnsi" w:cstheme="minorHAnsi"/>
          <w:color w:val="231F20"/>
          <w:spacing w:val="-4"/>
          <w:sz w:val="24"/>
          <w:szCs w:val="24"/>
        </w:rPr>
        <w:t xml:space="preserve"> </w:t>
      </w:r>
      <w:r w:rsidRPr="00884B5A">
        <w:rPr>
          <w:rFonts w:asciiTheme="minorHAnsi" w:hAnsiTheme="minorHAnsi" w:cstheme="minorHAnsi"/>
          <w:color w:val="231F20"/>
          <w:sz w:val="24"/>
          <w:szCs w:val="24"/>
        </w:rPr>
        <w:t>including</w:t>
      </w:r>
      <w:r w:rsidRPr="00884B5A">
        <w:rPr>
          <w:rFonts w:asciiTheme="minorHAnsi" w:hAnsiTheme="minorHAnsi" w:cstheme="minorHAnsi"/>
          <w:color w:val="231F20"/>
          <w:spacing w:val="-5"/>
          <w:sz w:val="24"/>
          <w:szCs w:val="24"/>
        </w:rPr>
        <w:t xml:space="preserve"> </w:t>
      </w:r>
      <w:r w:rsidRPr="00884B5A">
        <w:rPr>
          <w:rFonts w:asciiTheme="minorHAnsi" w:hAnsiTheme="minorHAnsi" w:cstheme="minorHAnsi"/>
          <w:color w:val="231F20"/>
          <w:sz w:val="24"/>
          <w:szCs w:val="24"/>
        </w:rPr>
        <w:t>dividend,</w:t>
      </w:r>
      <w:r w:rsidRPr="00884B5A">
        <w:rPr>
          <w:rFonts w:asciiTheme="minorHAnsi" w:hAnsiTheme="minorHAnsi" w:cstheme="minorHAnsi"/>
          <w:color w:val="231F20"/>
          <w:spacing w:val="-4"/>
          <w:sz w:val="24"/>
          <w:szCs w:val="24"/>
        </w:rPr>
        <w:t xml:space="preserve"> </w:t>
      </w:r>
      <w:r w:rsidRPr="00884B5A">
        <w:rPr>
          <w:rFonts w:asciiTheme="minorHAnsi" w:hAnsiTheme="minorHAnsi" w:cstheme="minorHAnsi"/>
          <w:color w:val="231F20"/>
          <w:sz w:val="24"/>
          <w:szCs w:val="24"/>
        </w:rPr>
        <w:t>interest or redemption in respect of such folios, only through electronic mode with effect from April 01,</w:t>
      </w:r>
      <w:r w:rsidRPr="00884B5A">
        <w:rPr>
          <w:rFonts w:asciiTheme="minorHAnsi" w:hAnsiTheme="minorHAnsi" w:cstheme="minorHAnsi"/>
          <w:color w:val="231F20"/>
          <w:spacing w:val="-2"/>
          <w:sz w:val="24"/>
          <w:szCs w:val="24"/>
        </w:rPr>
        <w:t xml:space="preserve"> </w:t>
      </w:r>
      <w:r w:rsidRPr="00884B5A">
        <w:rPr>
          <w:rFonts w:asciiTheme="minorHAnsi" w:hAnsiTheme="minorHAnsi" w:cstheme="minorHAnsi"/>
          <w:color w:val="231F20"/>
          <w:sz w:val="24"/>
          <w:szCs w:val="24"/>
        </w:rPr>
        <w:t>2024.</w:t>
      </w:r>
    </w:p>
    <w:p w14:paraId="262D1580" w14:textId="325F7FF4" w:rsidR="00557F03" w:rsidRPr="00884B5A" w:rsidRDefault="00000000" w:rsidP="00884B5A">
      <w:pPr>
        <w:pStyle w:val="BodyText"/>
        <w:spacing w:before="117" w:line="415" w:lineRule="auto"/>
        <w:ind w:right="965"/>
        <w:jc w:val="both"/>
        <w:rPr>
          <w:rFonts w:asciiTheme="minorHAnsi" w:hAnsiTheme="minorHAnsi" w:cstheme="minorHAnsi"/>
          <w:sz w:val="24"/>
          <w:szCs w:val="24"/>
        </w:rPr>
      </w:pPr>
      <w:r w:rsidRPr="00884B5A">
        <w:rPr>
          <w:rFonts w:asciiTheme="minorHAnsi" w:hAnsiTheme="minorHAnsi" w:cstheme="minorHAnsi"/>
          <w:color w:val="231F20"/>
          <w:sz w:val="24"/>
          <w:szCs w:val="24"/>
        </w:rPr>
        <w:t>Further,</w:t>
      </w:r>
      <w:r w:rsidRPr="00884B5A">
        <w:rPr>
          <w:rFonts w:asciiTheme="minorHAnsi" w:hAnsiTheme="minorHAnsi" w:cstheme="minorHAnsi"/>
          <w:color w:val="231F20"/>
          <w:spacing w:val="-3"/>
          <w:sz w:val="24"/>
          <w:szCs w:val="24"/>
        </w:rPr>
        <w:t xml:space="preserve"> </w:t>
      </w:r>
      <w:r w:rsidRPr="00884B5A">
        <w:rPr>
          <w:rFonts w:asciiTheme="minorHAnsi" w:hAnsiTheme="minorHAnsi" w:cstheme="minorHAnsi"/>
          <w:color w:val="231F20"/>
          <w:sz w:val="24"/>
          <w:szCs w:val="24"/>
        </w:rPr>
        <w:t>relevant</w:t>
      </w:r>
      <w:r w:rsidRPr="00884B5A">
        <w:rPr>
          <w:rFonts w:asciiTheme="minorHAnsi" w:hAnsiTheme="minorHAnsi" w:cstheme="minorHAnsi"/>
          <w:color w:val="231F20"/>
          <w:spacing w:val="-2"/>
          <w:sz w:val="24"/>
          <w:szCs w:val="24"/>
        </w:rPr>
        <w:t xml:space="preserve"> </w:t>
      </w:r>
      <w:r w:rsidRPr="00884B5A">
        <w:rPr>
          <w:rFonts w:asciiTheme="minorHAnsi" w:hAnsiTheme="minorHAnsi" w:cstheme="minorHAnsi"/>
          <w:color w:val="231F20"/>
          <w:spacing w:val="-4"/>
          <w:sz w:val="24"/>
          <w:szCs w:val="24"/>
        </w:rPr>
        <w:t>FAQs</w:t>
      </w:r>
      <w:r w:rsidRPr="00884B5A">
        <w:rPr>
          <w:rFonts w:asciiTheme="minorHAnsi" w:hAnsiTheme="minorHAnsi" w:cstheme="minorHAnsi"/>
          <w:color w:val="231F20"/>
          <w:spacing w:val="-3"/>
          <w:sz w:val="24"/>
          <w:szCs w:val="24"/>
        </w:rPr>
        <w:t xml:space="preserve"> </w:t>
      </w:r>
      <w:r w:rsidRPr="00884B5A">
        <w:rPr>
          <w:rFonts w:asciiTheme="minorHAnsi" w:hAnsiTheme="minorHAnsi" w:cstheme="minorHAnsi"/>
          <w:color w:val="231F20"/>
          <w:sz w:val="24"/>
          <w:szCs w:val="24"/>
        </w:rPr>
        <w:t>have</w:t>
      </w:r>
      <w:r w:rsidRPr="00884B5A">
        <w:rPr>
          <w:rFonts w:asciiTheme="minorHAnsi" w:hAnsiTheme="minorHAnsi" w:cstheme="minorHAnsi"/>
          <w:color w:val="231F20"/>
          <w:spacing w:val="-2"/>
          <w:sz w:val="24"/>
          <w:szCs w:val="24"/>
        </w:rPr>
        <w:t xml:space="preserve"> </w:t>
      </w:r>
      <w:r w:rsidRPr="00884B5A">
        <w:rPr>
          <w:rFonts w:asciiTheme="minorHAnsi" w:hAnsiTheme="minorHAnsi" w:cstheme="minorHAnsi"/>
          <w:color w:val="231F20"/>
          <w:sz w:val="24"/>
          <w:szCs w:val="24"/>
        </w:rPr>
        <w:t>also</w:t>
      </w:r>
      <w:r w:rsidRPr="00884B5A">
        <w:rPr>
          <w:rFonts w:asciiTheme="minorHAnsi" w:hAnsiTheme="minorHAnsi" w:cstheme="minorHAnsi"/>
          <w:color w:val="231F20"/>
          <w:spacing w:val="-3"/>
          <w:sz w:val="24"/>
          <w:szCs w:val="24"/>
        </w:rPr>
        <w:t xml:space="preserve"> </w:t>
      </w:r>
      <w:r w:rsidRPr="00884B5A">
        <w:rPr>
          <w:rFonts w:asciiTheme="minorHAnsi" w:hAnsiTheme="minorHAnsi" w:cstheme="minorHAnsi"/>
          <w:color w:val="231F20"/>
          <w:sz w:val="24"/>
          <w:szCs w:val="24"/>
        </w:rPr>
        <w:t>been</w:t>
      </w:r>
      <w:r w:rsidRPr="00884B5A">
        <w:rPr>
          <w:rFonts w:asciiTheme="minorHAnsi" w:hAnsiTheme="minorHAnsi" w:cstheme="minorHAnsi"/>
          <w:color w:val="231F20"/>
          <w:spacing w:val="-2"/>
          <w:sz w:val="24"/>
          <w:szCs w:val="24"/>
        </w:rPr>
        <w:t xml:space="preserve"> </w:t>
      </w:r>
      <w:r w:rsidRPr="00884B5A">
        <w:rPr>
          <w:rFonts w:asciiTheme="minorHAnsi" w:hAnsiTheme="minorHAnsi" w:cstheme="minorHAnsi"/>
          <w:color w:val="231F20"/>
          <w:sz w:val="24"/>
          <w:szCs w:val="24"/>
        </w:rPr>
        <w:t>published</w:t>
      </w:r>
      <w:r w:rsidRPr="00884B5A">
        <w:rPr>
          <w:rFonts w:asciiTheme="minorHAnsi" w:hAnsiTheme="minorHAnsi" w:cstheme="minorHAnsi"/>
          <w:color w:val="231F20"/>
          <w:spacing w:val="-2"/>
          <w:sz w:val="24"/>
          <w:szCs w:val="24"/>
        </w:rPr>
        <w:t xml:space="preserve"> </w:t>
      </w:r>
      <w:r w:rsidRPr="00884B5A">
        <w:rPr>
          <w:rFonts w:asciiTheme="minorHAnsi" w:hAnsiTheme="minorHAnsi" w:cstheme="minorHAnsi"/>
          <w:color w:val="231F20"/>
          <w:sz w:val="24"/>
          <w:szCs w:val="24"/>
        </w:rPr>
        <w:t>by</w:t>
      </w:r>
      <w:r w:rsidRPr="00884B5A">
        <w:rPr>
          <w:rFonts w:asciiTheme="minorHAnsi" w:hAnsiTheme="minorHAnsi" w:cstheme="minorHAnsi"/>
          <w:color w:val="231F20"/>
          <w:spacing w:val="-3"/>
          <w:sz w:val="24"/>
          <w:szCs w:val="24"/>
        </w:rPr>
        <w:t xml:space="preserve"> </w:t>
      </w:r>
      <w:r w:rsidRPr="00884B5A">
        <w:rPr>
          <w:rFonts w:asciiTheme="minorHAnsi" w:hAnsiTheme="minorHAnsi" w:cstheme="minorHAnsi"/>
          <w:color w:val="231F20"/>
          <w:sz w:val="24"/>
          <w:szCs w:val="24"/>
        </w:rPr>
        <w:t>SEBI</w:t>
      </w:r>
      <w:r w:rsidRPr="00884B5A">
        <w:rPr>
          <w:rFonts w:asciiTheme="minorHAnsi" w:hAnsiTheme="minorHAnsi" w:cstheme="minorHAnsi"/>
          <w:color w:val="231F20"/>
          <w:spacing w:val="-2"/>
          <w:sz w:val="24"/>
          <w:szCs w:val="24"/>
        </w:rPr>
        <w:t xml:space="preserve"> </w:t>
      </w:r>
      <w:r w:rsidRPr="00884B5A">
        <w:rPr>
          <w:rFonts w:asciiTheme="minorHAnsi" w:hAnsiTheme="minorHAnsi" w:cstheme="minorHAnsi"/>
          <w:color w:val="231F20"/>
          <w:sz w:val="24"/>
          <w:szCs w:val="24"/>
        </w:rPr>
        <w:t>on</w:t>
      </w:r>
      <w:r w:rsidRPr="00884B5A">
        <w:rPr>
          <w:rFonts w:asciiTheme="minorHAnsi" w:hAnsiTheme="minorHAnsi" w:cstheme="minorHAnsi"/>
          <w:color w:val="231F20"/>
          <w:spacing w:val="-3"/>
          <w:sz w:val="24"/>
          <w:szCs w:val="24"/>
        </w:rPr>
        <w:t xml:space="preserve"> </w:t>
      </w:r>
      <w:r w:rsidRPr="00884B5A">
        <w:rPr>
          <w:rFonts w:asciiTheme="minorHAnsi" w:hAnsiTheme="minorHAnsi" w:cstheme="minorHAnsi"/>
          <w:color w:val="231F20"/>
          <w:sz w:val="24"/>
          <w:szCs w:val="24"/>
        </w:rPr>
        <w:t>its</w:t>
      </w:r>
      <w:r w:rsidRPr="00884B5A">
        <w:rPr>
          <w:rFonts w:asciiTheme="minorHAnsi" w:hAnsiTheme="minorHAnsi" w:cstheme="minorHAnsi"/>
          <w:color w:val="231F20"/>
          <w:spacing w:val="-2"/>
          <w:sz w:val="24"/>
          <w:szCs w:val="24"/>
        </w:rPr>
        <w:t xml:space="preserve"> </w:t>
      </w:r>
      <w:r w:rsidRPr="00884B5A">
        <w:rPr>
          <w:rFonts w:asciiTheme="minorHAnsi" w:hAnsiTheme="minorHAnsi" w:cstheme="minorHAnsi"/>
          <w:color w:val="231F20"/>
          <w:sz w:val="24"/>
          <w:szCs w:val="24"/>
        </w:rPr>
        <w:t>website</w:t>
      </w:r>
      <w:r w:rsidRPr="00884B5A">
        <w:rPr>
          <w:rFonts w:asciiTheme="minorHAnsi" w:hAnsiTheme="minorHAnsi" w:cstheme="minorHAnsi"/>
          <w:color w:val="231F20"/>
          <w:spacing w:val="-2"/>
          <w:sz w:val="24"/>
          <w:szCs w:val="24"/>
        </w:rPr>
        <w:t xml:space="preserve"> </w:t>
      </w:r>
      <w:r w:rsidRPr="00884B5A">
        <w:rPr>
          <w:rFonts w:asciiTheme="minorHAnsi" w:hAnsiTheme="minorHAnsi" w:cstheme="minorHAnsi"/>
          <w:color w:val="231F20"/>
          <w:sz w:val="24"/>
          <w:szCs w:val="24"/>
        </w:rPr>
        <w:t>at</w:t>
      </w:r>
      <w:r w:rsidRPr="00884B5A">
        <w:rPr>
          <w:rFonts w:asciiTheme="minorHAnsi" w:hAnsiTheme="minorHAnsi" w:cstheme="minorHAnsi"/>
          <w:color w:val="231F20"/>
          <w:spacing w:val="-3"/>
          <w:sz w:val="24"/>
          <w:szCs w:val="24"/>
        </w:rPr>
        <w:t xml:space="preserve"> </w:t>
      </w:r>
      <w:r w:rsidRPr="00884B5A">
        <w:rPr>
          <w:rFonts w:asciiTheme="minorHAnsi" w:hAnsiTheme="minorHAnsi" w:cstheme="minorHAnsi"/>
          <w:color w:val="231F20"/>
          <w:sz w:val="24"/>
          <w:szCs w:val="24"/>
        </w:rPr>
        <w:t>the</w:t>
      </w:r>
      <w:r w:rsidR="00884B5A">
        <w:rPr>
          <w:rFonts w:asciiTheme="minorHAnsi" w:hAnsiTheme="minorHAnsi" w:cstheme="minorHAnsi"/>
          <w:color w:val="231F20"/>
          <w:spacing w:val="-2"/>
          <w:sz w:val="24"/>
          <w:szCs w:val="24"/>
        </w:rPr>
        <w:t xml:space="preserve"> </w:t>
      </w:r>
      <w:r w:rsidRPr="00884B5A">
        <w:rPr>
          <w:rFonts w:asciiTheme="minorHAnsi" w:hAnsiTheme="minorHAnsi" w:cstheme="minorHAnsi"/>
          <w:color w:val="231F20"/>
          <w:sz w:val="24"/>
          <w:szCs w:val="24"/>
        </w:rPr>
        <w:t>following</w:t>
      </w:r>
      <w:r w:rsidRPr="00884B5A">
        <w:rPr>
          <w:rFonts w:asciiTheme="minorHAnsi" w:hAnsiTheme="minorHAnsi" w:cstheme="minorHAnsi"/>
          <w:color w:val="231F20"/>
          <w:spacing w:val="-3"/>
          <w:sz w:val="24"/>
          <w:szCs w:val="24"/>
        </w:rPr>
        <w:t xml:space="preserve"> </w:t>
      </w:r>
      <w:r w:rsidRPr="00884B5A">
        <w:rPr>
          <w:rFonts w:asciiTheme="minorHAnsi" w:hAnsiTheme="minorHAnsi" w:cstheme="minorHAnsi"/>
          <w:color w:val="231F20"/>
          <w:sz w:val="24"/>
          <w:szCs w:val="24"/>
        </w:rPr>
        <w:t>web</w:t>
      </w:r>
      <w:r w:rsidRPr="00884B5A">
        <w:rPr>
          <w:rFonts w:asciiTheme="minorHAnsi" w:hAnsiTheme="minorHAnsi" w:cstheme="minorHAnsi"/>
          <w:color w:val="231F20"/>
          <w:spacing w:val="-2"/>
          <w:sz w:val="24"/>
          <w:szCs w:val="24"/>
        </w:rPr>
        <w:t xml:space="preserve"> </w:t>
      </w:r>
      <w:r w:rsidRPr="00884B5A">
        <w:rPr>
          <w:rFonts w:asciiTheme="minorHAnsi" w:hAnsiTheme="minorHAnsi" w:cstheme="minorHAnsi"/>
          <w:color w:val="231F20"/>
          <w:sz w:val="24"/>
          <w:szCs w:val="24"/>
        </w:rPr>
        <w:t>link</w:t>
      </w:r>
      <w:r w:rsidRPr="00884B5A">
        <w:rPr>
          <w:rFonts w:asciiTheme="minorHAnsi" w:hAnsiTheme="minorHAnsi" w:cstheme="minorHAnsi"/>
          <w:color w:val="231F20"/>
          <w:spacing w:val="-3"/>
          <w:sz w:val="24"/>
          <w:szCs w:val="24"/>
        </w:rPr>
        <w:t xml:space="preserve"> </w:t>
      </w:r>
      <w:r w:rsidRPr="00884B5A">
        <w:rPr>
          <w:rFonts w:asciiTheme="minorHAnsi" w:hAnsiTheme="minorHAnsi" w:cstheme="minorHAnsi"/>
          <w:color w:val="231F20"/>
          <w:sz w:val="24"/>
          <w:szCs w:val="24"/>
        </w:rPr>
        <w:t>for</w:t>
      </w:r>
      <w:r w:rsidR="00884B5A">
        <w:rPr>
          <w:rFonts w:asciiTheme="minorHAnsi" w:hAnsiTheme="minorHAnsi" w:cstheme="minorHAnsi"/>
          <w:color w:val="231F20"/>
          <w:spacing w:val="-2"/>
          <w:sz w:val="24"/>
          <w:szCs w:val="24"/>
        </w:rPr>
        <w:t xml:space="preserve"> </w:t>
      </w:r>
      <w:r w:rsidRPr="00884B5A">
        <w:rPr>
          <w:rFonts w:asciiTheme="minorHAnsi" w:hAnsiTheme="minorHAnsi" w:cstheme="minorHAnsi"/>
          <w:color w:val="231F20"/>
          <w:sz w:val="24"/>
          <w:szCs w:val="24"/>
        </w:rPr>
        <w:t>investor</w:t>
      </w:r>
      <w:r w:rsidRPr="00884B5A">
        <w:rPr>
          <w:rFonts w:asciiTheme="minorHAnsi" w:hAnsiTheme="minorHAnsi" w:cstheme="minorHAnsi"/>
          <w:color w:val="231F20"/>
          <w:spacing w:val="-2"/>
          <w:sz w:val="24"/>
          <w:szCs w:val="24"/>
        </w:rPr>
        <w:t xml:space="preserve"> </w:t>
      </w:r>
      <w:r w:rsidRPr="00884B5A">
        <w:rPr>
          <w:rFonts w:asciiTheme="minorHAnsi" w:hAnsiTheme="minorHAnsi" w:cstheme="minorHAnsi"/>
          <w:color w:val="231F20"/>
          <w:sz w:val="24"/>
          <w:szCs w:val="24"/>
        </w:rPr>
        <w:t xml:space="preserve">awareness: </w:t>
      </w:r>
      <w:r w:rsidRPr="00884B5A">
        <w:rPr>
          <w:rFonts w:asciiTheme="minorHAnsi" w:hAnsiTheme="minorHAnsi" w:cstheme="minorHAnsi"/>
          <w:color w:val="231F20"/>
          <w:sz w:val="24"/>
          <w:szCs w:val="24"/>
          <w:u w:val="single" w:color="231F20"/>
        </w:rPr>
        <w:t>h</w:t>
      </w:r>
      <w:hyperlink r:id="rId5">
        <w:r w:rsidRPr="00884B5A">
          <w:rPr>
            <w:rFonts w:asciiTheme="minorHAnsi" w:hAnsiTheme="minorHAnsi" w:cstheme="minorHAnsi"/>
            <w:color w:val="231F20"/>
            <w:sz w:val="24"/>
            <w:szCs w:val="24"/>
            <w:u w:val="single" w:color="231F20"/>
          </w:rPr>
          <w:t>ttps://w</w:t>
        </w:r>
      </w:hyperlink>
      <w:r w:rsidRPr="00884B5A">
        <w:rPr>
          <w:rFonts w:asciiTheme="minorHAnsi" w:hAnsiTheme="minorHAnsi" w:cstheme="minorHAnsi"/>
          <w:color w:val="231F20"/>
          <w:sz w:val="24"/>
          <w:szCs w:val="24"/>
          <w:u w:val="single" w:color="231F20"/>
        </w:rPr>
        <w:t>ww</w:t>
      </w:r>
      <w:hyperlink r:id="rId6">
        <w:r w:rsidRPr="00884B5A">
          <w:rPr>
            <w:rFonts w:asciiTheme="minorHAnsi" w:hAnsiTheme="minorHAnsi" w:cstheme="minorHAnsi"/>
            <w:color w:val="231F20"/>
            <w:sz w:val="24"/>
            <w:szCs w:val="24"/>
            <w:u w:val="single" w:color="231F20"/>
          </w:rPr>
          <w:t>.sebi.go</w:t>
        </w:r>
      </w:hyperlink>
      <w:r w:rsidRPr="00884B5A">
        <w:rPr>
          <w:rFonts w:asciiTheme="minorHAnsi" w:hAnsiTheme="minorHAnsi" w:cstheme="minorHAnsi"/>
          <w:color w:val="231F20"/>
          <w:sz w:val="24"/>
          <w:szCs w:val="24"/>
          <w:u w:val="single" w:color="231F20"/>
        </w:rPr>
        <w:t>v</w:t>
      </w:r>
      <w:hyperlink r:id="rId7">
        <w:r w:rsidRPr="00884B5A">
          <w:rPr>
            <w:rFonts w:asciiTheme="minorHAnsi" w:hAnsiTheme="minorHAnsi" w:cstheme="minorHAnsi"/>
            <w:color w:val="231F20"/>
            <w:sz w:val="24"/>
            <w:szCs w:val="24"/>
            <w:u w:val="single" w:color="231F20"/>
          </w:rPr>
          <w:t>.in/sebi_data/faqfiles/jan-2024/1704433843359.pdf</w:t>
        </w:r>
      </w:hyperlink>
    </w:p>
    <w:p w14:paraId="2A9EA85E" w14:textId="3630DF30" w:rsidR="00557F03" w:rsidRPr="00884B5A" w:rsidRDefault="00000000">
      <w:pPr>
        <w:pStyle w:val="BodyText"/>
        <w:spacing w:before="1" w:line="273" w:lineRule="auto"/>
        <w:ind w:right="888"/>
        <w:jc w:val="both"/>
        <w:rPr>
          <w:rFonts w:asciiTheme="minorHAnsi" w:hAnsiTheme="minorHAnsi" w:cstheme="minorHAnsi"/>
          <w:sz w:val="24"/>
          <w:szCs w:val="24"/>
        </w:rPr>
      </w:pPr>
      <w:r w:rsidRPr="00884B5A">
        <w:rPr>
          <w:rFonts w:asciiTheme="minorHAnsi" w:hAnsiTheme="minorHAnsi" w:cstheme="minorHAnsi"/>
          <w:color w:val="231F20"/>
          <w:sz w:val="24"/>
          <w:szCs w:val="24"/>
        </w:rPr>
        <w:t>In</w:t>
      </w:r>
      <w:r w:rsidRPr="00884B5A">
        <w:rPr>
          <w:rFonts w:asciiTheme="minorHAnsi" w:hAnsiTheme="minorHAnsi" w:cstheme="minorHAnsi"/>
          <w:color w:val="231F20"/>
          <w:spacing w:val="-3"/>
          <w:sz w:val="24"/>
          <w:szCs w:val="24"/>
        </w:rPr>
        <w:t xml:space="preserve"> </w:t>
      </w:r>
      <w:r w:rsidRPr="00884B5A">
        <w:rPr>
          <w:rFonts w:asciiTheme="minorHAnsi" w:hAnsiTheme="minorHAnsi" w:cstheme="minorHAnsi"/>
          <w:color w:val="231F20"/>
          <w:sz w:val="24"/>
          <w:szCs w:val="24"/>
        </w:rPr>
        <w:t>this</w:t>
      </w:r>
      <w:r w:rsidRPr="00884B5A">
        <w:rPr>
          <w:rFonts w:asciiTheme="minorHAnsi" w:hAnsiTheme="minorHAnsi" w:cstheme="minorHAnsi"/>
          <w:color w:val="231F20"/>
          <w:spacing w:val="-3"/>
          <w:sz w:val="24"/>
          <w:szCs w:val="24"/>
        </w:rPr>
        <w:t xml:space="preserve"> </w:t>
      </w:r>
      <w:r w:rsidRPr="00884B5A">
        <w:rPr>
          <w:rFonts w:asciiTheme="minorHAnsi" w:hAnsiTheme="minorHAnsi" w:cstheme="minorHAnsi"/>
          <w:color w:val="231F20"/>
          <w:sz w:val="24"/>
          <w:szCs w:val="24"/>
        </w:rPr>
        <w:t>regard,</w:t>
      </w:r>
      <w:r w:rsidRPr="00884B5A">
        <w:rPr>
          <w:rFonts w:asciiTheme="minorHAnsi" w:hAnsiTheme="minorHAnsi" w:cstheme="minorHAnsi"/>
          <w:color w:val="231F20"/>
          <w:spacing w:val="-2"/>
          <w:sz w:val="24"/>
          <w:szCs w:val="24"/>
        </w:rPr>
        <w:t xml:space="preserve"> </w:t>
      </w:r>
      <w:r w:rsidR="0073067D">
        <w:rPr>
          <w:rFonts w:asciiTheme="minorHAnsi" w:hAnsiTheme="minorHAnsi" w:cstheme="minorHAnsi"/>
          <w:color w:val="231F20"/>
          <w:spacing w:val="-2"/>
          <w:sz w:val="24"/>
          <w:szCs w:val="24"/>
        </w:rPr>
        <w:t>please note</w:t>
      </w:r>
      <w:r w:rsidRPr="00884B5A">
        <w:rPr>
          <w:rFonts w:asciiTheme="minorHAnsi" w:hAnsiTheme="minorHAnsi" w:cstheme="minorHAnsi"/>
          <w:color w:val="231F20"/>
          <w:sz w:val="24"/>
          <w:szCs w:val="24"/>
        </w:rPr>
        <w:t>:</w:t>
      </w:r>
    </w:p>
    <w:p w14:paraId="23ADE1F6" w14:textId="258C625A" w:rsidR="00557F03" w:rsidRPr="00884B5A" w:rsidRDefault="00000000">
      <w:pPr>
        <w:pStyle w:val="ListParagraph"/>
        <w:numPr>
          <w:ilvl w:val="0"/>
          <w:numId w:val="1"/>
        </w:numPr>
        <w:tabs>
          <w:tab w:val="left" w:pos="1243"/>
        </w:tabs>
        <w:spacing w:line="273" w:lineRule="auto"/>
        <w:jc w:val="both"/>
        <w:rPr>
          <w:rFonts w:asciiTheme="minorHAnsi" w:hAnsiTheme="minorHAnsi" w:cstheme="minorHAnsi"/>
          <w:sz w:val="24"/>
          <w:szCs w:val="24"/>
        </w:rPr>
      </w:pPr>
      <w:r w:rsidRPr="00884B5A">
        <w:rPr>
          <w:rFonts w:asciiTheme="minorHAnsi" w:hAnsiTheme="minorHAnsi" w:cstheme="minorHAnsi"/>
          <w:color w:val="231F20"/>
          <w:sz w:val="24"/>
          <w:szCs w:val="24"/>
        </w:rPr>
        <w:t>In</w:t>
      </w:r>
      <w:r w:rsidRPr="00884B5A">
        <w:rPr>
          <w:rFonts w:asciiTheme="minorHAnsi" w:hAnsiTheme="minorHAnsi" w:cstheme="minorHAnsi"/>
          <w:color w:val="231F20"/>
          <w:spacing w:val="-4"/>
          <w:sz w:val="24"/>
          <w:szCs w:val="24"/>
        </w:rPr>
        <w:t xml:space="preserve"> </w:t>
      </w:r>
      <w:r w:rsidRPr="00884B5A">
        <w:rPr>
          <w:rFonts w:asciiTheme="minorHAnsi" w:hAnsiTheme="minorHAnsi" w:cstheme="minorHAnsi"/>
          <w:color w:val="231F20"/>
          <w:sz w:val="24"/>
          <w:szCs w:val="24"/>
        </w:rPr>
        <w:t>case</w:t>
      </w:r>
      <w:r w:rsidRPr="00884B5A">
        <w:rPr>
          <w:rFonts w:asciiTheme="minorHAnsi" w:hAnsiTheme="minorHAnsi" w:cstheme="minorHAnsi"/>
          <w:color w:val="231F20"/>
          <w:spacing w:val="-3"/>
          <w:sz w:val="24"/>
          <w:szCs w:val="24"/>
        </w:rPr>
        <w:t xml:space="preserve"> </w:t>
      </w:r>
      <w:r w:rsidRPr="00884B5A">
        <w:rPr>
          <w:rFonts w:asciiTheme="minorHAnsi" w:hAnsiTheme="minorHAnsi" w:cstheme="minorHAnsi"/>
          <w:color w:val="231F20"/>
          <w:sz w:val="24"/>
          <w:szCs w:val="24"/>
        </w:rPr>
        <w:t>of</w:t>
      </w:r>
      <w:r w:rsidRPr="00884B5A">
        <w:rPr>
          <w:rFonts w:asciiTheme="minorHAnsi" w:hAnsiTheme="minorHAnsi" w:cstheme="minorHAnsi"/>
          <w:color w:val="231F20"/>
          <w:spacing w:val="-4"/>
          <w:sz w:val="24"/>
          <w:szCs w:val="24"/>
        </w:rPr>
        <w:t xml:space="preserve"> </w:t>
      </w:r>
      <w:r w:rsidRPr="00884B5A">
        <w:rPr>
          <w:rFonts w:asciiTheme="minorHAnsi" w:hAnsiTheme="minorHAnsi" w:cstheme="minorHAnsi"/>
          <w:color w:val="231F20"/>
          <w:sz w:val="24"/>
          <w:szCs w:val="24"/>
        </w:rPr>
        <w:t>non-updation</w:t>
      </w:r>
      <w:r w:rsidRPr="00884B5A">
        <w:rPr>
          <w:rFonts w:asciiTheme="minorHAnsi" w:hAnsiTheme="minorHAnsi" w:cstheme="minorHAnsi"/>
          <w:color w:val="231F20"/>
          <w:spacing w:val="-3"/>
          <w:sz w:val="24"/>
          <w:szCs w:val="24"/>
        </w:rPr>
        <w:t xml:space="preserve"> </w:t>
      </w:r>
      <w:r w:rsidRPr="00884B5A">
        <w:rPr>
          <w:rFonts w:asciiTheme="minorHAnsi" w:hAnsiTheme="minorHAnsi" w:cstheme="minorHAnsi"/>
          <w:color w:val="231F20"/>
          <w:sz w:val="24"/>
          <w:szCs w:val="24"/>
        </w:rPr>
        <w:t>of</w:t>
      </w:r>
      <w:r w:rsidRPr="00884B5A">
        <w:rPr>
          <w:rFonts w:asciiTheme="minorHAnsi" w:hAnsiTheme="minorHAnsi" w:cstheme="minorHAnsi"/>
          <w:color w:val="231F20"/>
          <w:spacing w:val="-3"/>
          <w:sz w:val="24"/>
          <w:szCs w:val="24"/>
        </w:rPr>
        <w:t xml:space="preserve"> </w:t>
      </w:r>
      <w:r w:rsidRPr="00884B5A">
        <w:rPr>
          <w:rFonts w:asciiTheme="minorHAnsi" w:hAnsiTheme="minorHAnsi" w:cstheme="minorHAnsi"/>
          <w:color w:val="231F20"/>
          <w:spacing w:val="-5"/>
          <w:sz w:val="24"/>
          <w:szCs w:val="24"/>
        </w:rPr>
        <w:t>PAN</w:t>
      </w:r>
      <w:r w:rsidRPr="00884B5A">
        <w:rPr>
          <w:rFonts w:asciiTheme="minorHAnsi" w:hAnsiTheme="minorHAnsi" w:cstheme="minorHAnsi"/>
          <w:color w:val="231F20"/>
          <w:spacing w:val="-4"/>
          <w:sz w:val="24"/>
          <w:szCs w:val="24"/>
        </w:rPr>
        <w:t xml:space="preserve"> </w:t>
      </w:r>
      <w:r w:rsidRPr="00884B5A">
        <w:rPr>
          <w:rFonts w:asciiTheme="minorHAnsi" w:hAnsiTheme="minorHAnsi" w:cstheme="minorHAnsi"/>
          <w:color w:val="231F20"/>
          <w:sz w:val="24"/>
          <w:szCs w:val="24"/>
        </w:rPr>
        <w:t>(Aadhar</w:t>
      </w:r>
      <w:r w:rsidRPr="00884B5A">
        <w:rPr>
          <w:rFonts w:asciiTheme="minorHAnsi" w:hAnsiTheme="minorHAnsi" w:cstheme="minorHAnsi"/>
          <w:color w:val="231F20"/>
          <w:spacing w:val="-3"/>
          <w:sz w:val="24"/>
          <w:szCs w:val="24"/>
        </w:rPr>
        <w:t xml:space="preserve"> </w:t>
      </w:r>
      <w:r w:rsidRPr="00884B5A">
        <w:rPr>
          <w:rFonts w:asciiTheme="minorHAnsi" w:hAnsiTheme="minorHAnsi" w:cstheme="minorHAnsi"/>
          <w:color w:val="231F20"/>
          <w:sz w:val="24"/>
          <w:szCs w:val="24"/>
        </w:rPr>
        <w:t>seeded)</w:t>
      </w:r>
      <w:r w:rsidRPr="00884B5A">
        <w:rPr>
          <w:rFonts w:asciiTheme="minorHAnsi" w:hAnsiTheme="minorHAnsi" w:cstheme="minorHAnsi"/>
          <w:color w:val="231F20"/>
          <w:spacing w:val="-4"/>
          <w:sz w:val="24"/>
          <w:szCs w:val="24"/>
        </w:rPr>
        <w:t xml:space="preserve"> </w:t>
      </w:r>
      <w:r w:rsidRPr="00884B5A">
        <w:rPr>
          <w:rFonts w:asciiTheme="minorHAnsi" w:hAnsiTheme="minorHAnsi" w:cstheme="minorHAnsi"/>
          <w:color w:val="231F20"/>
          <w:sz w:val="24"/>
          <w:szCs w:val="24"/>
        </w:rPr>
        <w:t>or</w:t>
      </w:r>
      <w:r w:rsidRPr="00884B5A">
        <w:rPr>
          <w:rFonts w:asciiTheme="minorHAnsi" w:hAnsiTheme="minorHAnsi" w:cstheme="minorHAnsi"/>
          <w:color w:val="231F20"/>
          <w:spacing w:val="-3"/>
          <w:sz w:val="24"/>
          <w:szCs w:val="24"/>
        </w:rPr>
        <w:t xml:space="preserve"> </w:t>
      </w:r>
      <w:r w:rsidRPr="00884B5A">
        <w:rPr>
          <w:rFonts w:asciiTheme="minorHAnsi" w:hAnsiTheme="minorHAnsi" w:cstheme="minorHAnsi"/>
          <w:color w:val="231F20"/>
          <w:sz w:val="24"/>
          <w:szCs w:val="24"/>
        </w:rPr>
        <w:t>Choice</w:t>
      </w:r>
      <w:r w:rsidRPr="00884B5A">
        <w:rPr>
          <w:rFonts w:asciiTheme="minorHAnsi" w:hAnsiTheme="minorHAnsi" w:cstheme="minorHAnsi"/>
          <w:color w:val="231F20"/>
          <w:spacing w:val="-3"/>
          <w:sz w:val="24"/>
          <w:szCs w:val="24"/>
        </w:rPr>
        <w:t xml:space="preserve"> </w:t>
      </w:r>
      <w:r w:rsidRPr="00884B5A">
        <w:rPr>
          <w:rFonts w:asciiTheme="minorHAnsi" w:hAnsiTheme="minorHAnsi" w:cstheme="minorHAnsi"/>
          <w:color w:val="231F20"/>
          <w:sz w:val="24"/>
          <w:szCs w:val="24"/>
        </w:rPr>
        <w:t>of</w:t>
      </w:r>
      <w:r w:rsidRPr="00884B5A">
        <w:rPr>
          <w:rFonts w:asciiTheme="minorHAnsi" w:hAnsiTheme="minorHAnsi" w:cstheme="minorHAnsi"/>
          <w:color w:val="231F20"/>
          <w:spacing w:val="-4"/>
          <w:sz w:val="24"/>
          <w:szCs w:val="24"/>
        </w:rPr>
        <w:t xml:space="preserve"> </w:t>
      </w:r>
      <w:r w:rsidRPr="00884B5A">
        <w:rPr>
          <w:rFonts w:asciiTheme="minorHAnsi" w:hAnsiTheme="minorHAnsi" w:cstheme="minorHAnsi"/>
          <w:color w:val="231F20"/>
          <w:sz w:val="24"/>
          <w:szCs w:val="24"/>
        </w:rPr>
        <w:t>Nomination</w:t>
      </w:r>
      <w:r w:rsidRPr="00884B5A">
        <w:rPr>
          <w:rFonts w:asciiTheme="minorHAnsi" w:hAnsiTheme="minorHAnsi" w:cstheme="minorHAnsi"/>
          <w:color w:val="231F20"/>
          <w:spacing w:val="-3"/>
          <w:sz w:val="24"/>
          <w:szCs w:val="24"/>
        </w:rPr>
        <w:t xml:space="preserve"> </w:t>
      </w:r>
      <w:r w:rsidRPr="00884B5A">
        <w:rPr>
          <w:rFonts w:asciiTheme="minorHAnsi" w:hAnsiTheme="minorHAnsi" w:cstheme="minorHAnsi"/>
          <w:color w:val="231F20"/>
          <w:sz w:val="24"/>
          <w:szCs w:val="24"/>
        </w:rPr>
        <w:t>or</w:t>
      </w:r>
      <w:r w:rsidRPr="00884B5A">
        <w:rPr>
          <w:rFonts w:asciiTheme="minorHAnsi" w:hAnsiTheme="minorHAnsi" w:cstheme="minorHAnsi"/>
          <w:color w:val="231F20"/>
          <w:spacing w:val="-3"/>
          <w:sz w:val="24"/>
          <w:szCs w:val="24"/>
        </w:rPr>
        <w:t xml:space="preserve"> </w:t>
      </w:r>
      <w:r w:rsidRPr="00884B5A">
        <w:rPr>
          <w:rFonts w:asciiTheme="minorHAnsi" w:hAnsiTheme="minorHAnsi" w:cstheme="minorHAnsi"/>
          <w:color w:val="231F20"/>
          <w:sz w:val="24"/>
          <w:szCs w:val="24"/>
        </w:rPr>
        <w:t>Contact</w:t>
      </w:r>
      <w:r w:rsidRPr="00884B5A">
        <w:rPr>
          <w:rFonts w:asciiTheme="minorHAnsi" w:hAnsiTheme="minorHAnsi" w:cstheme="minorHAnsi"/>
          <w:color w:val="231F20"/>
          <w:spacing w:val="-4"/>
          <w:sz w:val="24"/>
          <w:szCs w:val="24"/>
        </w:rPr>
        <w:t xml:space="preserve"> </w:t>
      </w:r>
      <w:r w:rsidRPr="00884B5A">
        <w:rPr>
          <w:rFonts w:asciiTheme="minorHAnsi" w:hAnsiTheme="minorHAnsi" w:cstheme="minorHAnsi"/>
          <w:color w:val="231F20"/>
          <w:sz w:val="24"/>
          <w:szCs w:val="24"/>
        </w:rPr>
        <w:t>Details</w:t>
      </w:r>
      <w:r w:rsidRPr="00884B5A">
        <w:rPr>
          <w:rFonts w:asciiTheme="minorHAnsi" w:hAnsiTheme="minorHAnsi" w:cstheme="minorHAnsi"/>
          <w:color w:val="231F20"/>
          <w:spacing w:val="-3"/>
          <w:sz w:val="24"/>
          <w:szCs w:val="24"/>
        </w:rPr>
        <w:t xml:space="preserve"> </w:t>
      </w:r>
      <w:r w:rsidRPr="00884B5A">
        <w:rPr>
          <w:rFonts w:asciiTheme="minorHAnsi" w:hAnsiTheme="minorHAnsi" w:cstheme="minorHAnsi"/>
          <w:color w:val="231F20"/>
          <w:sz w:val="24"/>
          <w:szCs w:val="24"/>
        </w:rPr>
        <w:t>or</w:t>
      </w:r>
      <w:r w:rsidRPr="00884B5A">
        <w:rPr>
          <w:rFonts w:asciiTheme="minorHAnsi" w:hAnsiTheme="minorHAnsi" w:cstheme="minorHAnsi"/>
          <w:color w:val="231F20"/>
          <w:spacing w:val="-4"/>
          <w:sz w:val="24"/>
          <w:szCs w:val="24"/>
        </w:rPr>
        <w:t xml:space="preserve"> </w:t>
      </w:r>
      <w:r w:rsidRPr="00884B5A">
        <w:rPr>
          <w:rFonts w:asciiTheme="minorHAnsi" w:hAnsiTheme="minorHAnsi" w:cstheme="minorHAnsi"/>
          <w:color w:val="231F20"/>
          <w:sz w:val="24"/>
          <w:szCs w:val="24"/>
        </w:rPr>
        <w:t>Mobile</w:t>
      </w:r>
      <w:r w:rsidRPr="00884B5A">
        <w:rPr>
          <w:rFonts w:asciiTheme="minorHAnsi" w:hAnsiTheme="minorHAnsi" w:cstheme="minorHAnsi"/>
          <w:color w:val="231F20"/>
          <w:spacing w:val="-3"/>
          <w:sz w:val="24"/>
          <w:szCs w:val="24"/>
        </w:rPr>
        <w:t xml:space="preserve"> </w:t>
      </w:r>
      <w:r w:rsidRPr="00884B5A">
        <w:rPr>
          <w:rFonts w:asciiTheme="minorHAnsi" w:hAnsiTheme="minorHAnsi" w:cstheme="minorHAnsi"/>
          <w:color w:val="231F20"/>
          <w:sz w:val="24"/>
          <w:szCs w:val="24"/>
        </w:rPr>
        <w:t>Number</w:t>
      </w:r>
      <w:r w:rsidRPr="00884B5A">
        <w:rPr>
          <w:rFonts w:asciiTheme="minorHAnsi" w:hAnsiTheme="minorHAnsi" w:cstheme="minorHAnsi"/>
          <w:color w:val="231F20"/>
          <w:spacing w:val="-3"/>
          <w:sz w:val="24"/>
          <w:szCs w:val="24"/>
        </w:rPr>
        <w:t xml:space="preserve"> </w:t>
      </w:r>
      <w:r w:rsidRPr="00884B5A">
        <w:rPr>
          <w:rFonts w:asciiTheme="minorHAnsi" w:hAnsiTheme="minorHAnsi" w:cstheme="minorHAnsi"/>
          <w:color w:val="231F20"/>
          <w:sz w:val="24"/>
          <w:szCs w:val="24"/>
        </w:rPr>
        <w:t>or</w:t>
      </w:r>
      <w:r w:rsidRPr="00884B5A">
        <w:rPr>
          <w:rFonts w:asciiTheme="minorHAnsi" w:hAnsiTheme="minorHAnsi" w:cstheme="minorHAnsi"/>
          <w:color w:val="231F20"/>
          <w:spacing w:val="-4"/>
          <w:sz w:val="24"/>
          <w:szCs w:val="24"/>
        </w:rPr>
        <w:t xml:space="preserve"> </w:t>
      </w:r>
      <w:r w:rsidRPr="00884B5A">
        <w:rPr>
          <w:rFonts w:asciiTheme="minorHAnsi" w:hAnsiTheme="minorHAnsi" w:cstheme="minorHAnsi"/>
          <w:color w:val="231F20"/>
          <w:sz w:val="24"/>
          <w:szCs w:val="24"/>
        </w:rPr>
        <w:t>Bank</w:t>
      </w:r>
      <w:r w:rsidRPr="00884B5A">
        <w:rPr>
          <w:rFonts w:asciiTheme="minorHAnsi" w:hAnsiTheme="minorHAnsi" w:cstheme="minorHAnsi"/>
          <w:color w:val="231F20"/>
          <w:spacing w:val="-3"/>
          <w:sz w:val="24"/>
          <w:szCs w:val="24"/>
        </w:rPr>
        <w:t xml:space="preserve"> </w:t>
      </w:r>
      <w:r w:rsidRPr="00884B5A">
        <w:rPr>
          <w:rFonts w:asciiTheme="minorHAnsi" w:hAnsiTheme="minorHAnsi" w:cstheme="minorHAnsi"/>
          <w:color w:val="231F20"/>
          <w:sz w:val="24"/>
          <w:szCs w:val="24"/>
        </w:rPr>
        <w:t>Account</w:t>
      </w:r>
      <w:r w:rsidRPr="00884B5A">
        <w:rPr>
          <w:rFonts w:asciiTheme="minorHAnsi" w:hAnsiTheme="minorHAnsi" w:cstheme="minorHAnsi"/>
          <w:color w:val="231F20"/>
          <w:spacing w:val="-4"/>
          <w:sz w:val="24"/>
          <w:szCs w:val="24"/>
        </w:rPr>
        <w:t xml:space="preserve"> </w:t>
      </w:r>
      <w:r w:rsidRPr="00884B5A">
        <w:rPr>
          <w:rFonts w:asciiTheme="minorHAnsi" w:hAnsiTheme="minorHAnsi" w:cstheme="minorHAnsi"/>
          <w:color w:val="231F20"/>
          <w:sz w:val="24"/>
          <w:szCs w:val="24"/>
        </w:rPr>
        <w:t>Details</w:t>
      </w:r>
      <w:r w:rsidRPr="00884B5A">
        <w:rPr>
          <w:rFonts w:asciiTheme="minorHAnsi" w:hAnsiTheme="minorHAnsi" w:cstheme="minorHAnsi"/>
          <w:color w:val="231F20"/>
          <w:spacing w:val="-3"/>
          <w:sz w:val="24"/>
          <w:szCs w:val="24"/>
        </w:rPr>
        <w:t xml:space="preserve"> </w:t>
      </w:r>
      <w:r w:rsidRPr="00884B5A">
        <w:rPr>
          <w:rFonts w:asciiTheme="minorHAnsi" w:hAnsiTheme="minorHAnsi" w:cstheme="minorHAnsi"/>
          <w:color w:val="231F20"/>
          <w:sz w:val="24"/>
          <w:szCs w:val="24"/>
        </w:rPr>
        <w:t>or</w:t>
      </w:r>
      <w:r w:rsidRPr="00884B5A">
        <w:rPr>
          <w:rFonts w:asciiTheme="minorHAnsi" w:hAnsiTheme="minorHAnsi" w:cstheme="minorHAnsi"/>
          <w:color w:val="231F20"/>
          <w:spacing w:val="-3"/>
          <w:sz w:val="24"/>
          <w:szCs w:val="24"/>
        </w:rPr>
        <w:t xml:space="preserve"> </w:t>
      </w:r>
      <w:r w:rsidRPr="00884B5A">
        <w:rPr>
          <w:rFonts w:asciiTheme="minorHAnsi" w:hAnsiTheme="minorHAnsi" w:cstheme="minorHAnsi"/>
          <w:color w:val="231F20"/>
          <w:sz w:val="24"/>
          <w:szCs w:val="24"/>
        </w:rPr>
        <w:t>Specimen Signature</w:t>
      </w:r>
      <w:r w:rsidRPr="00884B5A">
        <w:rPr>
          <w:rFonts w:asciiTheme="minorHAnsi" w:hAnsiTheme="minorHAnsi" w:cstheme="minorHAnsi"/>
          <w:color w:val="231F20"/>
          <w:spacing w:val="-8"/>
          <w:sz w:val="24"/>
          <w:szCs w:val="24"/>
        </w:rPr>
        <w:t xml:space="preserve"> </w:t>
      </w:r>
      <w:r w:rsidRPr="00884B5A">
        <w:rPr>
          <w:rFonts w:asciiTheme="minorHAnsi" w:hAnsiTheme="minorHAnsi" w:cstheme="minorHAnsi"/>
          <w:color w:val="231F20"/>
          <w:sz w:val="24"/>
          <w:szCs w:val="24"/>
        </w:rPr>
        <w:t>in</w:t>
      </w:r>
      <w:r w:rsidRPr="00884B5A">
        <w:rPr>
          <w:rFonts w:asciiTheme="minorHAnsi" w:hAnsiTheme="minorHAnsi" w:cstheme="minorHAnsi"/>
          <w:color w:val="231F20"/>
          <w:spacing w:val="-7"/>
          <w:sz w:val="24"/>
          <w:szCs w:val="24"/>
        </w:rPr>
        <w:t xml:space="preserve"> </w:t>
      </w:r>
      <w:r w:rsidRPr="00884B5A">
        <w:rPr>
          <w:rFonts w:asciiTheme="minorHAnsi" w:hAnsiTheme="minorHAnsi" w:cstheme="minorHAnsi"/>
          <w:color w:val="231F20"/>
          <w:sz w:val="24"/>
          <w:szCs w:val="24"/>
        </w:rPr>
        <w:t>respect</w:t>
      </w:r>
      <w:r w:rsidRPr="00884B5A">
        <w:rPr>
          <w:rFonts w:asciiTheme="minorHAnsi" w:hAnsiTheme="minorHAnsi" w:cstheme="minorHAnsi"/>
          <w:color w:val="231F20"/>
          <w:spacing w:val="-7"/>
          <w:sz w:val="24"/>
          <w:szCs w:val="24"/>
        </w:rPr>
        <w:t xml:space="preserve"> </w:t>
      </w:r>
      <w:r w:rsidRPr="00884B5A">
        <w:rPr>
          <w:rFonts w:asciiTheme="minorHAnsi" w:hAnsiTheme="minorHAnsi" w:cstheme="minorHAnsi"/>
          <w:color w:val="231F20"/>
          <w:sz w:val="24"/>
          <w:szCs w:val="24"/>
        </w:rPr>
        <w:t>of</w:t>
      </w:r>
      <w:r w:rsidRPr="00884B5A">
        <w:rPr>
          <w:rFonts w:asciiTheme="minorHAnsi" w:hAnsiTheme="minorHAnsi" w:cstheme="minorHAnsi"/>
          <w:color w:val="231F20"/>
          <w:spacing w:val="-7"/>
          <w:sz w:val="24"/>
          <w:szCs w:val="24"/>
        </w:rPr>
        <w:t xml:space="preserve"> </w:t>
      </w:r>
      <w:r w:rsidRPr="00884B5A">
        <w:rPr>
          <w:rFonts w:asciiTheme="minorHAnsi" w:hAnsiTheme="minorHAnsi" w:cstheme="minorHAnsi"/>
          <w:color w:val="231F20"/>
          <w:sz w:val="24"/>
          <w:szCs w:val="24"/>
        </w:rPr>
        <w:t>physical</w:t>
      </w:r>
      <w:r w:rsidRPr="00884B5A">
        <w:rPr>
          <w:rFonts w:asciiTheme="minorHAnsi" w:hAnsiTheme="minorHAnsi" w:cstheme="minorHAnsi"/>
          <w:color w:val="231F20"/>
          <w:spacing w:val="-7"/>
          <w:sz w:val="24"/>
          <w:szCs w:val="24"/>
        </w:rPr>
        <w:t xml:space="preserve"> </w:t>
      </w:r>
      <w:r w:rsidRPr="00884B5A">
        <w:rPr>
          <w:rFonts w:asciiTheme="minorHAnsi" w:hAnsiTheme="minorHAnsi" w:cstheme="minorHAnsi"/>
          <w:color w:val="231F20"/>
          <w:sz w:val="24"/>
          <w:szCs w:val="24"/>
        </w:rPr>
        <w:t>folios,</w:t>
      </w:r>
      <w:r w:rsidRPr="00884B5A">
        <w:rPr>
          <w:rFonts w:asciiTheme="minorHAnsi" w:hAnsiTheme="minorHAnsi" w:cstheme="minorHAnsi"/>
          <w:color w:val="231F20"/>
          <w:spacing w:val="-7"/>
          <w:sz w:val="24"/>
          <w:szCs w:val="24"/>
        </w:rPr>
        <w:t xml:space="preserve"> </w:t>
      </w:r>
      <w:r w:rsidRPr="00884B5A">
        <w:rPr>
          <w:rFonts w:asciiTheme="minorHAnsi" w:hAnsiTheme="minorHAnsi" w:cstheme="minorHAnsi"/>
          <w:color w:val="231F20"/>
          <w:sz w:val="24"/>
          <w:szCs w:val="24"/>
        </w:rPr>
        <w:t>dividend/interest</w:t>
      </w:r>
      <w:r w:rsidRPr="00884B5A">
        <w:rPr>
          <w:rFonts w:asciiTheme="minorHAnsi" w:hAnsiTheme="minorHAnsi" w:cstheme="minorHAnsi"/>
          <w:color w:val="231F20"/>
          <w:spacing w:val="-7"/>
          <w:sz w:val="24"/>
          <w:szCs w:val="24"/>
        </w:rPr>
        <w:t xml:space="preserve"> </w:t>
      </w:r>
      <w:r w:rsidRPr="00884B5A">
        <w:rPr>
          <w:rFonts w:asciiTheme="minorHAnsi" w:hAnsiTheme="minorHAnsi" w:cstheme="minorHAnsi"/>
          <w:color w:val="231F20"/>
          <w:sz w:val="24"/>
          <w:szCs w:val="24"/>
        </w:rPr>
        <w:t>etc.</w:t>
      </w:r>
      <w:r w:rsidRPr="00884B5A">
        <w:rPr>
          <w:rFonts w:asciiTheme="minorHAnsi" w:hAnsiTheme="minorHAnsi" w:cstheme="minorHAnsi"/>
          <w:color w:val="231F20"/>
          <w:spacing w:val="-8"/>
          <w:sz w:val="24"/>
          <w:szCs w:val="24"/>
        </w:rPr>
        <w:t xml:space="preserve"> </w:t>
      </w:r>
      <w:r w:rsidRPr="00884B5A">
        <w:rPr>
          <w:rFonts w:asciiTheme="minorHAnsi" w:hAnsiTheme="minorHAnsi" w:cstheme="minorHAnsi"/>
          <w:color w:val="231F20"/>
          <w:sz w:val="24"/>
          <w:szCs w:val="24"/>
        </w:rPr>
        <w:t>shall</w:t>
      </w:r>
      <w:r w:rsidRPr="00884B5A">
        <w:rPr>
          <w:rFonts w:asciiTheme="minorHAnsi" w:hAnsiTheme="minorHAnsi" w:cstheme="minorHAnsi"/>
          <w:color w:val="231F20"/>
          <w:spacing w:val="-7"/>
          <w:sz w:val="24"/>
          <w:szCs w:val="24"/>
        </w:rPr>
        <w:t xml:space="preserve"> </w:t>
      </w:r>
      <w:r w:rsidRPr="00884B5A">
        <w:rPr>
          <w:rFonts w:asciiTheme="minorHAnsi" w:hAnsiTheme="minorHAnsi" w:cstheme="minorHAnsi"/>
          <w:color w:val="231F20"/>
          <w:sz w:val="24"/>
          <w:szCs w:val="24"/>
        </w:rPr>
        <w:t>be</w:t>
      </w:r>
      <w:r w:rsidRPr="00884B5A">
        <w:rPr>
          <w:rFonts w:asciiTheme="minorHAnsi" w:hAnsiTheme="minorHAnsi" w:cstheme="minorHAnsi"/>
          <w:color w:val="231F20"/>
          <w:spacing w:val="-7"/>
          <w:sz w:val="24"/>
          <w:szCs w:val="24"/>
        </w:rPr>
        <w:t xml:space="preserve"> </w:t>
      </w:r>
      <w:r w:rsidRPr="00884B5A">
        <w:rPr>
          <w:rFonts w:asciiTheme="minorHAnsi" w:hAnsiTheme="minorHAnsi" w:cstheme="minorHAnsi"/>
          <w:color w:val="231F20"/>
          <w:sz w:val="24"/>
          <w:szCs w:val="24"/>
        </w:rPr>
        <w:t>paid</w:t>
      </w:r>
      <w:r w:rsidRPr="00884B5A">
        <w:rPr>
          <w:rFonts w:asciiTheme="minorHAnsi" w:hAnsiTheme="minorHAnsi" w:cstheme="minorHAnsi"/>
          <w:color w:val="231F20"/>
          <w:spacing w:val="-7"/>
          <w:sz w:val="24"/>
          <w:szCs w:val="24"/>
        </w:rPr>
        <w:t xml:space="preserve"> </w:t>
      </w:r>
      <w:r w:rsidRPr="00884B5A">
        <w:rPr>
          <w:rFonts w:asciiTheme="minorHAnsi" w:hAnsiTheme="minorHAnsi" w:cstheme="minorHAnsi"/>
          <w:color w:val="231F20"/>
          <w:sz w:val="24"/>
          <w:szCs w:val="24"/>
        </w:rPr>
        <w:t>only</w:t>
      </w:r>
      <w:r w:rsidRPr="00884B5A">
        <w:rPr>
          <w:rFonts w:asciiTheme="minorHAnsi" w:hAnsiTheme="minorHAnsi" w:cstheme="minorHAnsi"/>
          <w:color w:val="231F20"/>
          <w:spacing w:val="-7"/>
          <w:sz w:val="24"/>
          <w:szCs w:val="24"/>
        </w:rPr>
        <w:t xml:space="preserve"> </w:t>
      </w:r>
      <w:r w:rsidRPr="00884B5A">
        <w:rPr>
          <w:rFonts w:asciiTheme="minorHAnsi" w:hAnsiTheme="minorHAnsi" w:cstheme="minorHAnsi"/>
          <w:color w:val="231F20"/>
          <w:sz w:val="24"/>
          <w:szCs w:val="24"/>
        </w:rPr>
        <w:t>through</w:t>
      </w:r>
      <w:r w:rsidRPr="00884B5A">
        <w:rPr>
          <w:rFonts w:asciiTheme="minorHAnsi" w:hAnsiTheme="minorHAnsi" w:cstheme="minorHAnsi"/>
          <w:color w:val="231F20"/>
          <w:spacing w:val="-7"/>
          <w:sz w:val="24"/>
          <w:szCs w:val="24"/>
        </w:rPr>
        <w:t xml:space="preserve"> </w:t>
      </w:r>
      <w:r w:rsidRPr="00884B5A">
        <w:rPr>
          <w:rFonts w:asciiTheme="minorHAnsi" w:hAnsiTheme="minorHAnsi" w:cstheme="minorHAnsi"/>
          <w:color w:val="231F20"/>
          <w:sz w:val="24"/>
          <w:szCs w:val="24"/>
        </w:rPr>
        <w:t>electronic</w:t>
      </w:r>
      <w:r w:rsidRPr="00884B5A">
        <w:rPr>
          <w:rFonts w:asciiTheme="minorHAnsi" w:hAnsiTheme="minorHAnsi" w:cstheme="minorHAnsi"/>
          <w:color w:val="231F20"/>
          <w:spacing w:val="-7"/>
          <w:sz w:val="24"/>
          <w:szCs w:val="24"/>
        </w:rPr>
        <w:t xml:space="preserve"> </w:t>
      </w:r>
      <w:r w:rsidRPr="00884B5A">
        <w:rPr>
          <w:rFonts w:asciiTheme="minorHAnsi" w:hAnsiTheme="minorHAnsi" w:cstheme="minorHAnsi"/>
          <w:color w:val="231F20"/>
          <w:sz w:val="24"/>
          <w:szCs w:val="24"/>
        </w:rPr>
        <w:t>mode</w:t>
      </w:r>
      <w:r w:rsidRPr="00884B5A">
        <w:rPr>
          <w:rFonts w:asciiTheme="minorHAnsi" w:hAnsiTheme="minorHAnsi" w:cstheme="minorHAnsi"/>
          <w:color w:val="231F20"/>
          <w:spacing w:val="-7"/>
          <w:sz w:val="24"/>
          <w:szCs w:val="24"/>
        </w:rPr>
        <w:t xml:space="preserve"> </w:t>
      </w:r>
      <w:r w:rsidRPr="00884B5A">
        <w:rPr>
          <w:rFonts w:asciiTheme="minorHAnsi" w:hAnsiTheme="minorHAnsi" w:cstheme="minorHAnsi"/>
          <w:color w:val="231F20"/>
          <w:sz w:val="24"/>
          <w:szCs w:val="24"/>
        </w:rPr>
        <w:t>with</w:t>
      </w:r>
      <w:r w:rsidRPr="00884B5A">
        <w:rPr>
          <w:rFonts w:asciiTheme="minorHAnsi" w:hAnsiTheme="minorHAnsi" w:cstheme="minorHAnsi"/>
          <w:color w:val="231F20"/>
          <w:spacing w:val="-8"/>
          <w:sz w:val="24"/>
          <w:szCs w:val="24"/>
        </w:rPr>
        <w:t xml:space="preserve"> </w:t>
      </w:r>
      <w:r w:rsidRPr="00884B5A">
        <w:rPr>
          <w:rFonts w:asciiTheme="minorHAnsi" w:hAnsiTheme="minorHAnsi" w:cstheme="minorHAnsi"/>
          <w:color w:val="231F20"/>
          <w:sz w:val="24"/>
          <w:szCs w:val="24"/>
        </w:rPr>
        <w:t>effect</w:t>
      </w:r>
      <w:r w:rsidRPr="00884B5A">
        <w:rPr>
          <w:rFonts w:asciiTheme="minorHAnsi" w:hAnsiTheme="minorHAnsi" w:cstheme="minorHAnsi"/>
          <w:color w:val="231F20"/>
          <w:spacing w:val="-7"/>
          <w:sz w:val="24"/>
          <w:szCs w:val="24"/>
        </w:rPr>
        <w:t xml:space="preserve"> </w:t>
      </w:r>
      <w:r w:rsidRPr="00884B5A">
        <w:rPr>
          <w:rFonts w:asciiTheme="minorHAnsi" w:hAnsiTheme="minorHAnsi" w:cstheme="minorHAnsi"/>
          <w:color w:val="231F20"/>
          <w:sz w:val="24"/>
          <w:szCs w:val="24"/>
        </w:rPr>
        <w:t>from</w:t>
      </w:r>
      <w:r w:rsidRPr="00884B5A">
        <w:rPr>
          <w:rFonts w:asciiTheme="minorHAnsi" w:hAnsiTheme="minorHAnsi" w:cstheme="minorHAnsi"/>
          <w:color w:val="231F20"/>
          <w:spacing w:val="-7"/>
          <w:sz w:val="24"/>
          <w:szCs w:val="24"/>
        </w:rPr>
        <w:t xml:space="preserve"> </w:t>
      </w:r>
      <w:r w:rsidRPr="00884B5A">
        <w:rPr>
          <w:rFonts w:asciiTheme="minorHAnsi" w:hAnsiTheme="minorHAnsi" w:cstheme="minorHAnsi"/>
          <w:color w:val="231F20"/>
          <w:sz w:val="24"/>
          <w:szCs w:val="24"/>
        </w:rPr>
        <w:t>April</w:t>
      </w:r>
      <w:r w:rsidRPr="00884B5A">
        <w:rPr>
          <w:rFonts w:asciiTheme="minorHAnsi" w:hAnsiTheme="minorHAnsi" w:cstheme="minorHAnsi"/>
          <w:color w:val="231F20"/>
          <w:spacing w:val="-7"/>
          <w:sz w:val="24"/>
          <w:szCs w:val="24"/>
        </w:rPr>
        <w:t xml:space="preserve"> </w:t>
      </w:r>
      <w:r w:rsidRPr="00884B5A">
        <w:rPr>
          <w:rFonts w:asciiTheme="minorHAnsi" w:hAnsiTheme="minorHAnsi" w:cstheme="minorHAnsi"/>
          <w:color w:val="231F20"/>
          <w:sz w:val="24"/>
          <w:szCs w:val="24"/>
        </w:rPr>
        <w:t>01,</w:t>
      </w:r>
      <w:r w:rsidRPr="00884B5A">
        <w:rPr>
          <w:rFonts w:asciiTheme="minorHAnsi" w:hAnsiTheme="minorHAnsi" w:cstheme="minorHAnsi"/>
          <w:color w:val="231F20"/>
          <w:spacing w:val="-7"/>
          <w:sz w:val="24"/>
          <w:szCs w:val="24"/>
        </w:rPr>
        <w:t xml:space="preserve"> </w:t>
      </w:r>
      <w:r w:rsidRPr="00884B5A">
        <w:rPr>
          <w:rFonts w:asciiTheme="minorHAnsi" w:hAnsiTheme="minorHAnsi" w:cstheme="minorHAnsi"/>
          <w:color w:val="231F20"/>
          <w:sz w:val="24"/>
          <w:szCs w:val="24"/>
        </w:rPr>
        <w:t>2024,</w:t>
      </w:r>
      <w:r w:rsidRPr="00884B5A">
        <w:rPr>
          <w:rFonts w:asciiTheme="minorHAnsi" w:hAnsiTheme="minorHAnsi" w:cstheme="minorHAnsi"/>
          <w:color w:val="231F20"/>
          <w:spacing w:val="-7"/>
          <w:sz w:val="24"/>
          <w:szCs w:val="24"/>
        </w:rPr>
        <w:t xml:space="preserve"> </w:t>
      </w:r>
      <w:r w:rsidRPr="00884B5A">
        <w:rPr>
          <w:rFonts w:asciiTheme="minorHAnsi" w:hAnsiTheme="minorHAnsi" w:cstheme="minorHAnsi"/>
          <w:color w:val="231F20"/>
          <w:sz w:val="24"/>
          <w:szCs w:val="24"/>
        </w:rPr>
        <w:t>upon</w:t>
      </w:r>
      <w:r w:rsidRPr="00884B5A">
        <w:rPr>
          <w:rFonts w:asciiTheme="minorHAnsi" w:hAnsiTheme="minorHAnsi" w:cstheme="minorHAnsi"/>
          <w:color w:val="231F20"/>
          <w:spacing w:val="-7"/>
          <w:sz w:val="24"/>
          <w:szCs w:val="24"/>
        </w:rPr>
        <w:t xml:space="preserve"> </w:t>
      </w:r>
      <w:r w:rsidRPr="00884B5A">
        <w:rPr>
          <w:rFonts w:asciiTheme="minorHAnsi" w:hAnsiTheme="minorHAnsi" w:cstheme="minorHAnsi"/>
          <w:color w:val="231F20"/>
          <w:sz w:val="24"/>
          <w:szCs w:val="24"/>
        </w:rPr>
        <w:t>furnishing all the aforesaid details in</w:t>
      </w:r>
      <w:r w:rsidRPr="00884B5A">
        <w:rPr>
          <w:rFonts w:asciiTheme="minorHAnsi" w:hAnsiTheme="minorHAnsi" w:cstheme="minorHAnsi"/>
          <w:color w:val="231F20"/>
          <w:spacing w:val="-1"/>
          <w:sz w:val="24"/>
          <w:szCs w:val="24"/>
        </w:rPr>
        <w:t xml:space="preserve"> </w:t>
      </w:r>
      <w:r w:rsidRPr="00884B5A">
        <w:rPr>
          <w:rFonts w:asciiTheme="minorHAnsi" w:hAnsiTheme="minorHAnsi" w:cstheme="minorHAnsi"/>
          <w:color w:val="231F20"/>
          <w:sz w:val="24"/>
          <w:szCs w:val="24"/>
        </w:rPr>
        <w:t>entirety.</w:t>
      </w:r>
    </w:p>
    <w:p w14:paraId="60C25C9A" w14:textId="77777777" w:rsidR="00557F03" w:rsidRPr="00884B5A" w:rsidRDefault="00000000">
      <w:pPr>
        <w:pStyle w:val="ListParagraph"/>
        <w:numPr>
          <w:ilvl w:val="0"/>
          <w:numId w:val="1"/>
        </w:numPr>
        <w:tabs>
          <w:tab w:val="left" w:pos="1243"/>
        </w:tabs>
        <w:spacing w:line="273" w:lineRule="auto"/>
        <w:jc w:val="both"/>
        <w:rPr>
          <w:rFonts w:asciiTheme="minorHAnsi" w:hAnsiTheme="minorHAnsi" w:cstheme="minorHAnsi"/>
          <w:sz w:val="24"/>
          <w:szCs w:val="24"/>
        </w:rPr>
      </w:pPr>
      <w:r w:rsidRPr="00884B5A">
        <w:rPr>
          <w:rFonts w:asciiTheme="minorHAnsi" w:hAnsiTheme="minorHAnsi" w:cstheme="minorHAnsi"/>
          <w:color w:val="231F20"/>
          <w:sz w:val="24"/>
          <w:szCs w:val="24"/>
        </w:rPr>
        <w:t xml:space="preserve">If a security holder updates the folio with the </w:t>
      </w:r>
      <w:r w:rsidRPr="00884B5A">
        <w:rPr>
          <w:rFonts w:asciiTheme="minorHAnsi" w:hAnsiTheme="minorHAnsi" w:cstheme="minorHAnsi"/>
          <w:color w:val="231F20"/>
          <w:spacing w:val="-3"/>
          <w:sz w:val="24"/>
          <w:szCs w:val="24"/>
        </w:rPr>
        <w:t xml:space="preserve">KYC </w:t>
      </w:r>
      <w:r w:rsidRPr="00884B5A">
        <w:rPr>
          <w:rFonts w:asciiTheme="minorHAnsi" w:hAnsiTheme="minorHAnsi" w:cstheme="minorHAnsi"/>
          <w:color w:val="231F20"/>
          <w:sz w:val="24"/>
          <w:szCs w:val="24"/>
        </w:rPr>
        <w:t>details as aforesaid after April 01, 2024, then the security holder would receive all the dividends/ interest etc. declared during that period (from April 01, 2024, till date of updation) automatically in respect of the</w:t>
      </w:r>
      <w:r w:rsidRPr="00884B5A">
        <w:rPr>
          <w:rFonts w:asciiTheme="minorHAnsi" w:hAnsiTheme="minorHAnsi" w:cstheme="minorHAnsi"/>
          <w:color w:val="231F20"/>
          <w:spacing w:val="-8"/>
          <w:sz w:val="24"/>
          <w:szCs w:val="24"/>
        </w:rPr>
        <w:t xml:space="preserve"> </w:t>
      </w:r>
      <w:r w:rsidRPr="00884B5A">
        <w:rPr>
          <w:rFonts w:asciiTheme="minorHAnsi" w:hAnsiTheme="minorHAnsi" w:cstheme="minorHAnsi"/>
          <w:color w:val="231F20"/>
          <w:sz w:val="24"/>
          <w:szCs w:val="24"/>
        </w:rPr>
        <w:t>folio/securities.</w:t>
      </w:r>
    </w:p>
    <w:p w14:paraId="6A339FED" w14:textId="77777777" w:rsidR="00557F03" w:rsidRPr="00884B5A" w:rsidRDefault="00000000">
      <w:pPr>
        <w:pStyle w:val="BodyText"/>
        <w:spacing w:before="115"/>
        <w:rPr>
          <w:rFonts w:asciiTheme="minorHAnsi" w:hAnsiTheme="minorHAnsi" w:cstheme="minorHAnsi"/>
          <w:sz w:val="24"/>
          <w:szCs w:val="24"/>
        </w:rPr>
      </w:pPr>
      <w:r w:rsidRPr="00884B5A">
        <w:rPr>
          <w:rFonts w:asciiTheme="minorHAnsi" w:hAnsiTheme="minorHAnsi" w:cstheme="minorHAnsi"/>
          <w:color w:val="231F20"/>
          <w:sz w:val="24"/>
          <w:szCs w:val="24"/>
        </w:rPr>
        <w:t>In case of any additional information/clarifications, do reach out to our RTA:</w:t>
      </w:r>
    </w:p>
    <w:p w14:paraId="598B38C3" w14:textId="77777777" w:rsidR="00557F03" w:rsidRPr="00884B5A" w:rsidRDefault="00000000" w:rsidP="00884B5A">
      <w:pPr>
        <w:pStyle w:val="BodyText"/>
        <w:spacing w:before="141"/>
        <w:ind w:right="6493"/>
        <w:rPr>
          <w:rFonts w:asciiTheme="minorHAnsi" w:hAnsiTheme="minorHAnsi" w:cstheme="minorHAnsi"/>
          <w:sz w:val="24"/>
          <w:szCs w:val="24"/>
        </w:rPr>
      </w:pPr>
      <w:r w:rsidRPr="00884B5A">
        <w:rPr>
          <w:rFonts w:asciiTheme="minorHAnsi" w:hAnsiTheme="minorHAnsi" w:cstheme="minorHAnsi"/>
          <w:color w:val="231F20"/>
          <w:sz w:val="24"/>
          <w:szCs w:val="24"/>
        </w:rPr>
        <w:t>Link Intime India Private Limited</w:t>
      </w:r>
    </w:p>
    <w:p w14:paraId="19EA228B" w14:textId="18DBB706" w:rsidR="00557F03" w:rsidRPr="00884B5A" w:rsidRDefault="00000000" w:rsidP="00884B5A">
      <w:pPr>
        <w:pStyle w:val="BodyText"/>
        <w:spacing w:before="28" w:line="273" w:lineRule="auto"/>
        <w:ind w:right="6493"/>
        <w:rPr>
          <w:rFonts w:asciiTheme="minorHAnsi" w:hAnsiTheme="minorHAnsi" w:cstheme="minorHAnsi"/>
          <w:sz w:val="24"/>
          <w:szCs w:val="24"/>
        </w:rPr>
      </w:pPr>
      <w:r w:rsidRPr="00884B5A">
        <w:rPr>
          <w:rFonts w:asciiTheme="minorHAnsi" w:hAnsiTheme="minorHAnsi" w:cstheme="minorHAnsi"/>
          <w:color w:val="231F20"/>
          <w:sz w:val="24"/>
          <w:szCs w:val="24"/>
        </w:rPr>
        <w:t>Unit: CyberTech Systems and Software Ltd., C101, 247 Embassy Park, 1</w:t>
      </w:r>
      <w:r w:rsidRPr="0073067D">
        <w:rPr>
          <w:rFonts w:asciiTheme="minorHAnsi" w:hAnsiTheme="minorHAnsi" w:cstheme="minorHAnsi"/>
          <w:color w:val="231F20"/>
          <w:sz w:val="24"/>
          <w:szCs w:val="24"/>
          <w:vertAlign w:val="superscript"/>
        </w:rPr>
        <w:t>st</w:t>
      </w:r>
      <w:r w:rsidR="0073067D">
        <w:rPr>
          <w:rFonts w:asciiTheme="minorHAnsi" w:hAnsiTheme="minorHAnsi" w:cstheme="minorHAnsi"/>
          <w:color w:val="231F20"/>
          <w:sz w:val="24"/>
          <w:szCs w:val="24"/>
        </w:rPr>
        <w:t xml:space="preserve"> </w:t>
      </w:r>
      <w:r w:rsidRPr="00884B5A">
        <w:rPr>
          <w:rFonts w:asciiTheme="minorHAnsi" w:hAnsiTheme="minorHAnsi" w:cstheme="minorHAnsi"/>
          <w:color w:val="231F20"/>
          <w:sz w:val="24"/>
          <w:szCs w:val="24"/>
        </w:rPr>
        <w:t>Floor, L. B. S. Marg,</w:t>
      </w:r>
      <w:r w:rsidR="00884B5A">
        <w:rPr>
          <w:rFonts w:asciiTheme="minorHAnsi" w:hAnsiTheme="minorHAnsi" w:cstheme="minorHAnsi"/>
          <w:sz w:val="24"/>
          <w:szCs w:val="24"/>
        </w:rPr>
        <w:t xml:space="preserve"> </w:t>
      </w:r>
      <w:r w:rsidRPr="00884B5A">
        <w:rPr>
          <w:rFonts w:asciiTheme="minorHAnsi" w:hAnsiTheme="minorHAnsi" w:cstheme="minorHAnsi"/>
          <w:color w:val="231F20"/>
          <w:sz w:val="24"/>
          <w:szCs w:val="24"/>
        </w:rPr>
        <w:t>Vikhroli West, Mumbai - 400 083</w:t>
      </w:r>
    </w:p>
    <w:p w14:paraId="44DF35E3" w14:textId="77777777" w:rsidR="00884B5A" w:rsidRDefault="00000000" w:rsidP="00884B5A">
      <w:pPr>
        <w:pStyle w:val="BodyText"/>
        <w:spacing w:before="4" w:line="330" w:lineRule="atLeast"/>
        <w:ind w:right="6493"/>
        <w:rPr>
          <w:rFonts w:asciiTheme="minorHAnsi" w:hAnsiTheme="minorHAnsi" w:cstheme="minorHAnsi"/>
          <w:color w:val="231F20"/>
          <w:sz w:val="24"/>
          <w:szCs w:val="24"/>
        </w:rPr>
      </w:pPr>
      <w:r w:rsidRPr="00884B5A">
        <w:rPr>
          <w:rFonts w:asciiTheme="minorHAnsi" w:hAnsiTheme="minorHAnsi" w:cstheme="minorHAnsi"/>
          <w:color w:val="231F20"/>
          <w:sz w:val="24"/>
          <w:szCs w:val="24"/>
        </w:rPr>
        <w:t xml:space="preserve">or at their designated email: </w:t>
      </w:r>
      <w:hyperlink r:id="rId8">
        <w:r w:rsidRPr="00884B5A">
          <w:rPr>
            <w:rFonts w:asciiTheme="minorHAnsi" w:hAnsiTheme="minorHAnsi" w:cstheme="minorHAnsi"/>
            <w:color w:val="231F20"/>
            <w:sz w:val="24"/>
            <w:szCs w:val="24"/>
            <w:u w:val="single" w:color="231F20"/>
          </w:rPr>
          <w:t>rnt.helpdesk@linkintime.co.in</w:t>
        </w:r>
      </w:hyperlink>
      <w:r w:rsidRPr="00884B5A">
        <w:rPr>
          <w:rFonts w:asciiTheme="minorHAnsi" w:hAnsiTheme="minorHAnsi" w:cstheme="minorHAnsi"/>
          <w:color w:val="231F20"/>
          <w:sz w:val="24"/>
          <w:szCs w:val="24"/>
        </w:rPr>
        <w:t xml:space="preserve"> </w:t>
      </w:r>
    </w:p>
    <w:p w14:paraId="5B3DA4EF" w14:textId="77777777" w:rsidR="00884B5A" w:rsidRDefault="00884B5A" w:rsidP="00884B5A">
      <w:pPr>
        <w:pStyle w:val="BodyText"/>
        <w:spacing w:before="4" w:line="330" w:lineRule="atLeast"/>
        <w:ind w:right="6493"/>
        <w:rPr>
          <w:rFonts w:asciiTheme="minorHAnsi" w:hAnsiTheme="minorHAnsi" w:cstheme="minorHAnsi"/>
          <w:color w:val="231F20"/>
          <w:sz w:val="24"/>
          <w:szCs w:val="24"/>
        </w:rPr>
      </w:pPr>
    </w:p>
    <w:p w14:paraId="22CFB183" w14:textId="79D61BB3" w:rsidR="00A32B6E" w:rsidRPr="00A32B6E" w:rsidRDefault="00A32B6E" w:rsidP="00884B5A">
      <w:pPr>
        <w:pStyle w:val="BodyText"/>
        <w:spacing w:before="4" w:line="330" w:lineRule="atLeast"/>
        <w:ind w:right="6493"/>
        <w:rPr>
          <w:rFonts w:asciiTheme="minorHAnsi" w:hAnsiTheme="minorHAnsi" w:cstheme="minorHAnsi"/>
          <w:color w:val="231F20"/>
          <w:sz w:val="24"/>
          <w:szCs w:val="24"/>
          <w:u w:val="single"/>
        </w:rPr>
      </w:pPr>
      <w:r w:rsidRPr="00A32B6E">
        <w:rPr>
          <w:rFonts w:asciiTheme="minorHAnsi" w:hAnsiTheme="minorHAnsi" w:cstheme="minorHAnsi"/>
          <w:color w:val="231F20"/>
          <w:sz w:val="24"/>
          <w:szCs w:val="24"/>
          <w:u w:val="single"/>
        </w:rPr>
        <w:t>Please keep the following table:</w:t>
      </w:r>
    </w:p>
    <w:p w14:paraId="1AF20904" w14:textId="0F873698" w:rsidR="00884B5A" w:rsidRDefault="006D2200" w:rsidP="00884B5A">
      <w:pPr>
        <w:pStyle w:val="BodyText"/>
        <w:tabs>
          <w:tab w:val="left" w:pos="4962"/>
        </w:tabs>
        <w:spacing w:before="3" w:line="415" w:lineRule="auto"/>
        <w:ind w:right="1532"/>
        <w:rPr>
          <w:color w:val="231F20"/>
        </w:rPr>
      </w:pPr>
      <w:r>
        <w:rPr>
          <w:noProof/>
        </w:rPr>
        <w:drawing>
          <wp:inline distT="0" distB="0" distL="0" distR="0" wp14:anchorId="514612D9" wp14:editId="539BFD8E">
            <wp:extent cx="6686550" cy="2071255"/>
            <wp:effectExtent l="0" t="0" r="0" b="0"/>
            <wp:docPr id="1324962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962620" name=""/>
                    <pic:cNvPicPr/>
                  </pic:nvPicPr>
                  <pic:blipFill>
                    <a:blip r:embed="rId9"/>
                    <a:stretch>
                      <a:fillRect/>
                    </a:stretch>
                  </pic:blipFill>
                  <pic:spPr>
                    <a:xfrm>
                      <a:off x="0" y="0"/>
                      <a:ext cx="6707326" cy="2077691"/>
                    </a:xfrm>
                    <a:prstGeom prst="rect">
                      <a:avLst/>
                    </a:prstGeom>
                  </pic:spPr>
                </pic:pic>
              </a:graphicData>
            </a:graphic>
          </wp:inline>
        </w:drawing>
      </w:r>
    </w:p>
    <w:p w14:paraId="10BDC45C" w14:textId="48C4DD27" w:rsidR="006D2200" w:rsidRPr="00A32B6E" w:rsidRDefault="006D2200" w:rsidP="00155EE0">
      <w:pPr>
        <w:pStyle w:val="BodyText"/>
        <w:spacing w:before="3" w:line="415" w:lineRule="auto"/>
        <w:ind w:right="1248"/>
        <w:rPr>
          <w:sz w:val="24"/>
          <w:szCs w:val="24"/>
        </w:rPr>
      </w:pPr>
      <w:r w:rsidRPr="00A32B6E">
        <w:rPr>
          <w:sz w:val="24"/>
          <w:szCs w:val="24"/>
          <w:highlight w:val="yellow"/>
        </w:rPr>
        <w:lastRenderedPageBreak/>
        <w:t xml:space="preserve">Remove </w:t>
      </w:r>
      <w:r w:rsidR="00155EE0" w:rsidRPr="00A32B6E">
        <w:rPr>
          <w:sz w:val="24"/>
          <w:szCs w:val="24"/>
          <w:highlight w:val="yellow"/>
        </w:rPr>
        <w:t>point 7 from the above table</w:t>
      </w:r>
    </w:p>
    <w:p w14:paraId="00CE1A02" w14:textId="52734A35" w:rsidR="00A32B6E" w:rsidRDefault="00A32B6E" w:rsidP="006D2200">
      <w:pPr>
        <w:pStyle w:val="BodyText"/>
        <w:spacing w:before="3" w:line="415" w:lineRule="auto"/>
        <w:ind w:right="823"/>
        <w:rPr>
          <w:rFonts w:asciiTheme="minorHAnsi" w:hAnsiTheme="minorHAnsi" w:cstheme="minorHAnsi"/>
          <w:sz w:val="24"/>
          <w:szCs w:val="24"/>
        </w:rPr>
      </w:pPr>
      <w:r>
        <w:rPr>
          <w:rFonts w:asciiTheme="minorHAnsi" w:hAnsiTheme="minorHAnsi" w:cstheme="minorHAnsi"/>
          <w:sz w:val="24"/>
          <w:szCs w:val="24"/>
        </w:rPr>
        <w:t>Insert the following table</w:t>
      </w:r>
    </w:p>
    <w:p w14:paraId="1952AD48" w14:textId="2F7D9BC8" w:rsidR="006D2200" w:rsidRDefault="006D2200" w:rsidP="006D2200">
      <w:pPr>
        <w:pStyle w:val="BodyText"/>
        <w:spacing w:before="3" w:line="415" w:lineRule="auto"/>
        <w:ind w:right="823"/>
        <w:rPr>
          <w:rFonts w:asciiTheme="minorHAnsi" w:hAnsiTheme="minorHAnsi" w:cstheme="minorHAnsi"/>
          <w:sz w:val="24"/>
          <w:szCs w:val="24"/>
        </w:rPr>
      </w:pPr>
      <w:r>
        <w:rPr>
          <w:rFonts w:asciiTheme="minorHAnsi" w:hAnsiTheme="minorHAnsi" w:cstheme="minorHAnsi"/>
          <w:sz w:val="24"/>
          <w:szCs w:val="24"/>
        </w:rPr>
        <w:t>Relevant SEBI Circulars for ready reference:</w:t>
      </w:r>
    </w:p>
    <w:p w14:paraId="6606DBA6" w14:textId="38A459E9" w:rsidR="006D2200" w:rsidRDefault="006D2200" w:rsidP="006D2200">
      <w:pPr>
        <w:pStyle w:val="BodyText"/>
        <w:spacing w:before="3" w:line="415" w:lineRule="auto"/>
        <w:ind w:right="823"/>
        <w:rPr>
          <w:noProof/>
        </w:rPr>
      </w:pPr>
      <w:r>
        <w:rPr>
          <w:noProof/>
        </w:rPr>
        <w:drawing>
          <wp:inline distT="0" distB="0" distL="0" distR="0" wp14:anchorId="141A1CC9" wp14:editId="0DC10457">
            <wp:extent cx="6277708" cy="1889125"/>
            <wp:effectExtent l="0" t="0" r="0" b="0"/>
            <wp:docPr id="1509692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692184" name=""/>
                    <pic:cNvPicPr/>
                  </pic:nvPicPr>
                  <pic:blipFill>
                    <a:blip r:embed="rId10"/>
                    <a:stretch>
                      <a:fillRect/>
                    </a:stretch>
                  </pic:blipFill>
                  <pic:spPr>
                    <a:xfrm>
                      <a:off x="0" y="0"/>
                      <a:ext cx="6285402" cy="1891440"/>
                    </a:xfrm>
                    <a:prstGeom prst="rect">
                      <a:avLst/>
                    </a:prstGeom>
                  </pic:spPr>
                </pic:pic>
              </a:graphicData>
            </a:graphic>
          </wp:inline>
        </w:drawing>
      </w:r>
    </w:p>
    <w:p w14:paraId="55926D40" w14:textId="4C3814D3" w:rsidR="00155EE0" w:rsidRPr="00155EE0" w:rsidRDefault="00155EE0" w:rsidP="00155EE0">
      <w:pPr>
        <w:tabs>
          <w:tab w:val="left" w:pos="1680"/>
        </w:tabs>
        <w:ind w:left="993" w:right="1248"/>
        <w:jc w:val="both"/>
      </w:pPr>
      <w:r w:rsidRPr="00155EE0">
        <w:t>Members holding shares in electronic (DEMAT) form are requested to verify and update immediately any change in their address or bank mandates etc. to their respective Depository Participants with whom they are maintaining their demat accounts.</w:t>
      </w:r>
    </w:p>
    <w:sectPr w:rsidR="00155EE0" w:rsidRPr="00155EE0">
      <w:type w:val="continuous"/>
      <w:pgSz w:w="11880" w:h="15120"/>
      <w:pgMar w:top="56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yriad Pro">
    <w:altName w:val="Segoe UI"/>
    <w:panose1 w:val="020B0503030403020204"/>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47EE8"/>
    <w:multiLevelType w:val="hybridMultilevel"/>
    <w:tmpl w:val="9D4CDDB6"/>
    <w:lvl w:ilvl="0" w:tplc="3CCAA408">
      <w:start w:val="1"/>
      <w:numFmt w:val="lowerRoman"/>
      <w:lvlText w:val="%1."/>
      <w:lvlJc w:val="left"/>
      <w:pPr>
        <w:ind w:left="1242" w:hanging="320"/>
        <w:jc w:val="left"/>
      </w:pPr>
      <w:rPr>
        <w:rFonts w:ascii="Myriad Pro" w:eastAsia="Myriad Pro" w:hAnsi="Myriad Pro" w:cs="Myriad Pro" w:hint="default"/>
        <w:color w:val="231F20"/>
        <w:spacing w:val="-14"/>
        <w:w w:val="99"/>
        <w:sz w:val="16"/>
        <w:szCs w:val="16"/>
      </w:rPr>
    </w:lvl>
    <w:lvl w:ilvl="1" w:tplc="3A3EC040">
      <w:numFmt w:val="bullet"/>
      <w:lvlText w:val="•"/>
      <w:lvlJc w:val="left"/>
      <w:pPr>
        <w:ind w:left="2304" w:hanging="320"/>
      </w:pPr>
      <w:rPr>
        <w:rFonts w:hint="default"/>
      </w:rPr>
    </w:lvl>
    <w:lvl w:ilvl="2" w:tplc="F5B019B0">
      <w:numFmt w:val="bullet"/>
      <w:lvlText w:val="•"/>
      <w:lvlJc w:val="left"/>
      <w:pPr>
        <w:ind w:left="3368" w:hanging="320"/>
      </w:pPr>
      <w:rPr>
        <w:rFonts w:hint="default"/>
      </w:rPr>
    </w:lvl>
    <w:lvl w:ilvl="3" w:tplc="EEA6EE06">
      <w:numFmt w:val="bullet"/>
      <w:lvlText w:val="•"/>
      <w:lvlJc w:val="left"/>
      <w:pPr>
        <w:ind w:left="4432" w:hanging="320"/>
      </w:pPr>
      <w:rPr>
        <w:rFonts w:hint="default"/>
      </w:rPr>
    </w:lvl>
    <w:lvl w:ilvl="4" w:tplc="EAC2B8C8">
      <w:numFmt w:val="bullet"/>
      <w:lvlText w:val="•"/>
      <w:lvlJc w:val="left"/>
      <w:pPr>
        <w:ind w:left="5496" w:hanging="320"/>
      </w:pPr>
      <w:rPr>
        <w:rFonts w:hint="default"/>
      </w:rPr>
    </w:lvl>
    <w:lvl w:ilvl="5" w:tplc="65A867A0">
      <w:numFmt w:val="bullet"/>
      <w:lvlText w:val="•"/>
      <w:lvlJc w:val="left"/>
      <w:pPr>
        <w:ind w:left="6560" w:hanging="320"/>
      </w:pPr>
      <w:rPr>
        <w:rFonts w:hint="default"/>
      </w:rPr>
    </w:lvl>
    <w:lvl w:ilvl="6" w:tplc="ED4400B6">
      <w:numFmt w:val="bullet"/>
      <w:lvlText w:val="•"/>
      <w:lvlJc w:val="left"/>
      <w:pPr>
        <w:ind w:left="7624" w:hanging="320"/>
      </w:pPr>
      <w:rPr>
        <w:rFonts w:hint="default"/>
      </w:rPr>
    </w:lvl>
    <w:lvl w:ilvl="7" w:tplc="B886A5D8">
      <w:numFmt w:val="bullet"/>
      <w:lvlText w:val="•"/>
      <w:lvlJc w:val="left"/>
      <w:pPr>
        <w:ind w:left="8688" w:hanging="320"/>
      </w:pPr>
      <w:rPr>
        <w:rFonts w:hint="default"/>
      </w:rPr>
    </w:lvl>
    <w:lvl w:ilvl="8" w:tplc="E222D4F2">
      <w:numFmt w:val="bullet"/>
      <w:lvlText w:val="•"/>
      <w:lvlJc w:val="left"/>
      <w:pPr>
        <w:ind w:left="9752" w:hanging="320"/>
      </w:pPr>
      <w:rPr>
        <w:rFonts w:hint="default"/>
      </w:rPr>
    </w:lvl>
  </w:abstractNum>
  <w:num w:numId="1" w16cid:durableId="1030884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F03"/>
    <w:rsid w:val="00155EE0"/>
    <w:rsid w:val="00557F03"/>
    <w:rsid w:val="00652F2B"/>
    <w:rsid w:val="006D2200"/>
    <w:rsid w:val="0073067D"/>
    <w:rsid w:val="008837E8"/>
    <w:rsid w:val="00884B5A"/>
    <w:rsid w:val="00A32B6E"/>
    <w:rsid w:val="00A47E08"/>
    <w:rsid w:val="00D05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3392"/>
  <w15:docId w15:val="{D1D7A393-0718-4A08-96E4-E202C9D6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 Pro" w:eastAsia="Myriad Pro" w:hAnsi="Myriad Pro" w:cs="Myriad Pro"/>
    </w:rPr>
  </w:style>
  <w:style w:type="paragraph" w:styleId="Heading1">
    <w:name w:val="heading 1"/>
    <w:basedOn w:val="Normal"/>
    <w:uiPriority w:val="9"/>
    <w:qFormat/>
    <w:pPr>
      <w:ind w:right="889"/>
      <w:jc w:val="right"/>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22"/>
    </w:pPr>
    <w:rPr>
      <w:sz w:val="16"/>
      <w:szCs w:val="16"/>
    </w:rPr>
  </w:style>
  <w:style w:type="paragraph" w:styleId="ListParagraph">
    <w:name w:val="List Paragraph"/>
    <w:basedOn w:val="Normal"/>
    <w:uiPriority w:val="1"/>
    <w:qFormat/>
    <w:pPr>
      <w:spacing w:before="116"/>
      <w:ind w:left="1242" w:right="888" w:hanging="3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rnt.helpdesk@linkintime.co.in" TargetMode="External"/><Relationship Id="rId3" Type="http://schemas.openxmlformats.org/officeDocument/2006/relationships/settings" Target="settings.xml"/><Relationship Id="rId7" Type="http://schemas.openxmlformats.org/officeDocument/2006/relationships/hyperlink" Target="http://www.sebi.gov.in/sebi_data/faqfiles/jan-2024/1704433843359.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bi.gov.in/sebi_data/faqfiles/jan-2024/1704433843359.pdf" TargetMode="External"/><Relationship Id="rId11" Type="http://schemas.openxmlformats.org/officeDocument/2006/relationships/fontTable" Target="fontTable.xml"/><Relationship Id="rId5" Type="http://schemas.openxmlformats.org/officeDocument/2006/relationships/hyperlink" Target="http://www.sebi.gov.in/sebi_data/faqfiles/jan-2024/1704433843359.pdf"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Sarita Leelaramani</dc:creator>
  <cp:lastModifiedBy>Harish Chalam</cp:lastModifiedBy>
  <cp:revision>3</cp:revision>
  <dcterms:created xsi:type="dcterms:W3CDTF">2024-09-05T10:41:00Z</dcterms:created>
  <dcterms:modified xsi:type="dcterms:W3CDTF">2024-09-05T10:44:00Z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2024-09-05T00:00:00Z</vt:filetime>
  </property>
  <property fmtid="{D5CDD505-2E9C-101B-9397-08002B2CF9AE}" pid="3" name="Creator">
    <vt:lpwstr>Adobe InDesign CS6 (Windows)</vt:lpwstr>
  </property>
  <property fmtid="{D5CDD505-2E9C-101B-9397-08002B2CF9AE}" pid="4" name="LastSaved">
    <vt:filetime>2024-09-05T00:00:00Z</vt:filetime>
  </property>
</Properties>
</file>